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8F" w:rsidRDefault="00F3108F" w:rsidP="00F3108F">
      <w:pPr>
        <w:pStyle w:val="Heading1"/>
        <w:numPr>
          <w:ilvl w:val="0"/>
          <w:numId w:val="0"/>
        </w:numPr>
        <w:bidi/>
        <w:spacing w:before="0" w:after="0" w:line="360" w:lineRule="auto"/>
        <w:jc w:val="lowKashida"/>
        <w:rPr>
          <w:rFonts w:cs="B Yagut"/>
          <w:sz w:val="28"/>
          <w:szCs w:val="28"/>
          <w:rtl/>
        </w:rPr>
      </w:pPr>
    </w:p>
    <w:p w:rsidR="00F3108F" w:rsidRDefault="00F3108F" w:rsidP="00F3108F">
      <w:pPr>
        <w:pStyle w:val="Heading6"/>
        <w:numPr>
          <w:ilvl w:val="0"/>
          <w:numId w:val="0"/>
        </w:numPr>
        <w:bidi/>
        <w:spacing w:line="268" w:lineRule="auto"/>
        <w:ind w:left="3600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16510</wp:posOffset>
            </wp:positionV>
            <wp:extent cx="4278630" cy="5883275"/>
            <wp:effectExtent l="19050" t="0" r="7620" b="0"/>
            <wp:wrapSquare wrapText="bothSides"/>
            <wp:docPr id="3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Zar"/>
          <w:b/>
          <w:sz w:val="28"/>
          <w:rtl/>
        </w:rPr>
        <w:br w:type="page"/>
      </w:r>
      <w:bookmarkStart w:id="0" w:name="OLE_LINK2"/>
      <w:r>
        <w:rPr>
          <w:rFonts w:hint="cs"/>
          <w:bCs w:val="0"/>
          <w:noProof/>
          <w:sz w:val="6"/>
          <w:szCs w:val="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1905</wp:posOffset>
            </wp:positionV>
            <wp:extent cx="832485" cy="1200150"/>
            <wp:effectExtent l="19050" t="0" r="5715" b="0"/>
            <wp:wrapSquare wrapText="bothSides"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08F" w:rsidRPr="00BE71D6" w:rsidRDefault="00F3108F" w:rsidP="00F3108F">
      <w:pPr>
        <w:pStyle w:val="Heading6"/>
        <w:spacing w:line="268" w:lineRule="auto"/>
        <w:rPr>
          <w:noProof/>
          <w:sz w:val="2"/>
          <w:szCs w:val="4"/>
          <w:rtl/>
        </w:rPr>
      </w:pPr>
    </w:p>
    <w:p w:rsidR="00F3108F" w:rsidRDefault="00F3108F" w:rsidP="00F3108F">
      <w:pPr>
        <w:pStyle w:val="Heading6"/>
        <w:numPr>
          <w:ilvl w:val="0"/>
          <w:numId w:val="0"/>
        </w:numPr>
        <w:ind w:left="3600"/>
        <w:rPr>
          <w:sz w:val="40"/>
          <w:szCs w:val="40"/>
          <w:rtl/>
        </w:rPr>
      </w:pPr>
    </w:p>
    <w:p w:rsidR="00F3108F" w:rsidRDefault="00F3108F" w:rsidP="00F3108F">
      <w:pPr>
        <w:pStyle w:val="Heading6"/>
        <w:numPr>
          <w:ilvl w:val="0"/>
          <w:numId w:val="0"/>
        </w:numPr>
        <w:ind w:left="3600"/>
        <w:rPr>
          <w:sz w:val="40"/>
          <w:szCs w:val="40"/>
          <w:rtl/>
        </w:rPr>
      </w:pPr>
    </w:p>
    <w:p w:rsidR="00F3108F" w:rsidRDefault="00F3108F" w:rsidP="00F3108F">
      <w:pPr>
        <w:pStyle w:val="Heading6"/>
        <w:numPr>
          <w:ilvl w:val="0"/>
          <w:numId w:val="0"/>
        </w:numPr>
        <w:bidi/>
        <w:ind w:left="360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دانشگاه آزاد اسلامي</w:t>
      </w:r>
    </w:p>
    <w:p w:rsidR="00F3108F" w:rsidRDefault="00F3108F" w:rsidP="00F3108F">
      <w:pPr>
        <w:pStyle w:val="Heading6"/>
        <w:numPr>
          <w:ilvl w:val="0"/>
          <w:numId w:val="0"/>
        </w:num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واحد تهران مرکز</w:t>
      </w:r>
    </w:p>
    <w:p w:rsidR="00F3108F" w:rsidRDefault="00F3108F" w:rsidP="00F3108F">
      <w:pPr>
        <w:jc w:val="center"/>
        <w:rPr>
          <w:rFonts w:cs="B Titr"/>
          <w:b w:val="0"/>
          <w:bCs/>
          <w:sz w:val="38"/>
          <w:szCs w:val="38"/>
          <w:rtl/>
        </w:rPr>
      </w:pPr>
    </w:p>
    <w:p w:rsidR="00F3108F" w:rsidRDefault="00F3108F" w:rsidP="00F3108F">
      <w:pPr>
        <w:jc w:val="center"/>
        <w:rPr>
          <w:rFonts w:cs="B Titr"/>
          <w:b w:val="0"/>
          <w:bCs/>
          <w:sz w:val="42"/>
          <w:szCs w:val="42"/>
          <w:rtl/>
        </w:rPr>
      </w:pPr>
    </w:p>
    <w:p w:rsidR="00F3108F" w:rsidRDefault="00F3108F" w:rsidP="00F3108F">
      <w:pPr>
        <w:jc w:val="center"/>
        <w:rPr>
          <w:rFonts w:cs="B Titr"/>
          <w:b w:val="0"/>
          <w:bCs/>
          <w:sz w:val="42"/>
          <w:szCs w:val="42"/>
          <w:rtl/>
        </w:rPr>
      </w:pPr>
      <w:r>
        <w:rPr>
          <w:rFonts w:cs="B Titr" w:hint="cs"/>
          <w:bCs/>
          <w:sz w:val="42"/>
          <w:szCs w:val="42"/>
          <w:rtl/>
        </w:rPr>
        <w:t>موضوع:</w:t>
      </w:r>
    </w:p>
    <w:p w:rsidR="00F3108F" w:rsidRPr="0003367E" w:rsidRDefault="00F3108F" w:rsidP="00F3108F">
      <w:pPr>
        <w:jc w:val="center"/>
        <w:rPr>
          <w:rFonts w:cs="B Jadid"/>
          <w:b w:val="0"/>
          <w:bCs/>
          <w:sz w:val="30"/>
          <w:szCs w:val="30"/>
          <w:rtl/>
        </w:rPr>
      </w:pPr>
    </w:p>
    <w:bookmarkEnd w:id="0"/>
    <w:p w:rsidR="00F3108F" w:rsidRPr="00D475F7" w:rsidRDefault="00F3108F" w:rsidP="00F3108F">
      <w:pPr>
        <w:jc w:val="center"/>
        <w:rPr>
          <w:rFonts w:cs="B Titr"/>
          <w:bCs/>
          <w:sz w:val="42"/>
          <w:szCs w:val="42"/>
          <w:rtl/>
        </w:rPr>
      </w:pPr>
      <w:r w:rsidRPr="00D475F7">
        <w:rPr>
          <w:rFonts w:cs="B Titr"/>
          <w:bCs/>
          <w:sz w:val="42"/>
          <w:szCs w:val="42"/>
          <w:rtl/>
        </w:rPr>
        <w:t>تجارت الكترونيك در ايران و جهان</w:t>
      </w:r>
    </w:p>
    <w:p w:rsidR="00F3108F" w:rsidRDefault="00F3108F" w:rsidP="00F3108F">
      <w:pPr>
        <w:pStyle w:val="Heading1"/>
        <w:numPr>
          <w:ilvl w:val="0"/>
          <w:numId w:val="0"/>
        </w:numPr>
        <w:bidi/>
        <w:spacing w:before="0" w:after="0" w:line="360" w:lineRule="auto"/>
        <w:jc w:val="lowKashida"/>
        <w:rPr>
          <w:rFonts w:cs="B Yagut"/>
          <w:sz w:val="28"/>
          <w:szCs w:val="28"/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Default="00F3108F" w:rsidP="00F3108F">
      <w:pPr>
        <w:bidi/>
        <w:rPr>
          <w:rtl/>
        </w:rPr>
      </w:pPr>
    </w:p>
    <w:p w:rsidR="00F3108F" w:rsidRPr="00D475F7" w:rsidRDefault="00F3108F" w:rsidP="00F3108F">
      <w:pPr>
        <w:bidi/>
        <w:rPr>
          <w:rtl/>
        </w:rPr>
      </w:pPr>
    </w:p>
    <w:p w:rsidR="00F3108F" w:rsidRPr="00C237FC" w:rsidRDefault="00F3108F" w:rsidP="00F3108F">
      <w:pPr>
        <w:pStyle w:val="Heading1"/>
        <w:numPr>
          <w:ilvl w:val="0"/>
          <w:numId w:val="0"/>
        </w:numPr>
        <w:bidi/>
        <w:spacing w:before="0" w:after="0" w:line="360" w:lineRule="auto"/>
        <w:jc w:val="lowKashida"/>
        <w:rPr>
          <w:rFonts w:ascii="Times New Roman" w:hAnsi="Times New Roman" w:cs="B Yagut"/>
          <w:b w:val="0"/>
          <w:shadow/>
          <w:sz w:val="28"/>
          <w:szCs w:val="28"/>
          <w:rtl/>
        </w:rPr>
      </w:pPr>
      <w:r w:rsidRPr="00C237FC">
        <w:rPr>
          <w:rFonts w:cs="B Yagut" w:hint="cs"/>
          <w:sz w:val="28"/>
          <w:szCs w:val="28"/>
          <w:rtl/>
        </w:rPr>
        <w:lastRenderedPageBreak/>
        <w:t>پيش‌گفتار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spacing w:val="-2"/>
          <w:sz w:val="28"/>
          <w:szCs w:val="28"/>
          <w:rtl/>
        </w:rPr>
      </w:pPr>
      <w:r w:rsidRPr="00C237FC">
        <w:rPr>
          <w:rFonts w:cs="B Yagut" w:hint="cs"/>
          <w:spacing w:val="-2"/>
          <w:sz w:val="28"/>
          <w:szCs w:val="28"/>
          <w:rtl/>
        </w:rPr>
        <w:t>امروزه فناوري اطلاعات و ارتباطات محور توسعه اقتصادي، اجتماعي و فرهنگي كشورهاي مختلف قرار گرفته است. تجارت الكترونيكي يكي از نمودهاي عيني انقلاب فناوري اطلاعات و ارتباطات در عرصه‌هاي اقتصادي است. ظهور اينترنت و تجاري شدن آن در دهه‌هاي اخير شيوه‌هاي سنتي تجارت را متحول نموده است. تجارت الكترونيكي انقلابي در شيوه‌ها و رويه‌هاي تجاري گذشته ايجاد كرده و سرعت و صرفه‌جويي را در بهترين وجه جامه عمل پوشانده است. در محيط الكترونيكي فاصله‌هاي جغرافيايي و محدوديت‌هاي زماني و مكاني منتفي و مبادلات تجاري بر پايه اطلاعات الكترونيكي انجام مي‌شود. تجارت الكترونيكي با رفع موانع فراروي تجارت بين‌الملل روند تجارت جهاني را تسريع مي‌نمايد. تجارت الكترونيكي از مزايا و پيامد‌هاي اقتصادي مهمي از قبيل گسترش بازار، كاهش قيمت منابع توليد، ارتقاي بهره‌وري، كاهش هزينه‌هاي مبادلاتي، ايجاد اشتغال و كاهش تورم برخوردار بوده و در رشد درون‌زاي اقتصادي نقش محوري دارد.</w:t>
      </w:r>
      <w:r w:rsidRPr="00C237FC">
        <w:rPr>
          <w:rFonts w:cs="B Yagut" w:hint="cs"/>
          <w:b w:val="0"/>
          <w:spacing w:val="-2"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spacing w:val="-4"/>
          <w:sz w:val="28"/>
          <w:szCs w:val="28"/>
          <w:rtl/>
        </w:rPr>
      </w:pPr>
      <w:r w:rsidRPr="00C237FC">
        <w:rPr>
          <w:rFonts w:cs="B Yagut" w:hint="cs"/>
          <w:b w:val="0"/>
          <w:spacing w:val="-4"/>
          <w:sz w:val="28"/>
          <w:szCs w:val="28"/>
          <w:rtl/>
        </w:rPr>
        <w:t xml:space="preserve">مزاياي فراوان تجارت الكترونيكي سبب شده كه نه‌ تنها كشورهاي توسعه يافته بلكه كشورهاي در حال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spacing w:val="-4"/>
          <w:sz w:val="28"/>
          <w:szCs w:val="28"/>
          <w:rtl/>
        </w:rPr>
      </w:pPr>
      <w:r w:rsidRPr="00C237FC">
        <w:rPr>
          <w:rFonts w:cs="B Yagut" w:hint="cs"/>
          <w:b w:val="0"/>
          <w:spacing w:val="-4"/>
          <w:sz w:val="28"/>
          <w:szCs w:val="28"/>
          <w:rtl/>
        </w:rPr>
        <w:t>توسعه نيز از آن به عنوان ابزاري براي رقابت در عرصه داخلي و بين‌المللي استفاده نمايند. نبود راهبرد تجارت الكترونيكي نتيجه‌اي جز انزوا درعرصه اقتصاد جهاني بدنبال نخواهد داشت. گسترش روزافزون حجم تجارت الكترونيكي در جهان، بكارگيري آن توسط بنگاه‌هاي اقتصادي و پذيرش تدريجي آن از سوي مصرف‌كنندگان بيانگر مزاياي بالقوه تجارت الكترونيكي در عرصه‌هاي اقتصادي و تجاري است. بنابراين راهي جز تلاش مستمر براي استفاده از آن در فعاليت‌هاي اقتصادي متصور نيست.</w:t>
      </w:r>
    </w:p>
    <w:p w:rsidR="00F3108F" w:rsidRDefault="00F3108F" w:rsidP="00676D1C">
      <w:pPr>
        <w:bidi/>
        <w:spacing w:line="360" w:lineRule="auto"/>
        <w:jc w:val="lowKashida"/>
        <w:rPr>
          <w:rFonts w:cs="B Yagut"/>
          <w:b w:val="0"/>
          <w:spacing w:val="-4"/>
          <w:sz w:val="28"/>
          <w:szCs w:val="28"/>
          <w:rtl/>
        </w:rPr>
      </w:pPr>
      <w:r w:rsidRPr="00C237FC">
        <w:rPr>
          <w:rFonts w:cs="B Yagut" w:hint="cs"/>
          <w:b w:val="0"/>
          <w:spacing w:val="-4"/>
          <w:sz w:val="28"/>
          <w:szCs w:val="28"/>
          <w:rtl/>
        </w:rPr>
        <w:t>دسترسي افراد و تجار به ابزارهاي ارتباطاتي با كيفيت برتر و هزينه‌هاي پايين، يكي از بسترهاي مهم تجارت الكترونيكي است.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spacing w:val="-4"/>
          <w:sz w:val="28"/>
          <w:szCs w:val="28"/>
          <w:rtl/>
        </w:rPr>
      </w:pPr>
    </w:p>
    <w:p w:rsidR="00F3108F" w:rsidRPr="00C237FC" w:rsidRDefault="00F3108F" w:rsidP="00F3108F">
      <w:pPr>
        <w:bidi/>
        <w:spacing w:line="360" w:lineRule="auto"/>
        <w:jc w:val="center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فهرست مطالب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 عنوان                         </w:t>
      </w:r>
      <w:r>
        <w:rPr>
          <w:rFonts w:cs="B Yagut" w:hint="cs"/>
          <w:b w:val="0"/>
          <w:bCs/>
          <w:sz w:val="28"/>
          <w:szCs w:val="28"/>
          <w:rtl/>
        </w:rPr>
        <w:t xml:space="preserve">            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                                                                                 شماره صفحه</w:t>
      </w:r>
    </w:p>
    <w:p w:rsidR="00F3108F" w:rsidRPr="00C237FC" w:rsidRDefault="00F3108F" w:rsidP="00F3108F">
      <w:pPr>
        <w:tabs>
          <w:tab w:val="left" w:pos="8814"/>
        </w:tabs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پيش گفتار ...................................................................................................................................   الف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مقدمه ...........................................................................................................................................  1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مفاهيم پايه تعريف تجارت الكترونيك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تجارت الكترونيك در ايران و جهان و وضعيت تجارت الكترونيك در جهان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تجارت الكترونيك در جهان .........................................................................................................  </w:t>
      </w:r>
      <w:r>
        <w:rPr>
          <w:rFonts w:cs="B Yagut" w:hint="cs"/>
          <w:b w:val="0"/>
          <w:bCs/>
          <w:sz w:val="28"/>
          <w:szCs w:val="28"/>
          <w:rtl/>
        </w:rPr>
        <w:t>9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راهبردهاي تجارت الكترونيك در ايران ........................................................................................  </w:t>
      </w:r>
      <w:r>
        <w:rPr>
          <w:rFonts w:cs="B Yagut" w:hint="cs"/>
          <w:b w:val="0"/>
          <w:bCs/>
          <w:sz w:val="28"/>
          <w:szCs w:val="28"/>
          <w:rtl/>
        </w:rPr>
        <w:t>11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سياست تجارت الكترونيك در ايران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تجارت الكترونيك ابزاري در جهت توسعه صادرات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چرخه ژنريك تجارت ، مزايا ، محدوديت ها و نيازهاي تجارت الكترونيك 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20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تقسيم بندي تجارت الكترونيك  ............................................................................................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21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هزينه هاي راه اندازي تجارت الكترونيك در ايران   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نمونه اي از يك فعاليت تجاري بين بنگاه و بنگاه ( </w:t>
      </w:r>
      <w:r w:rsidRPr="00C237FC">
        <w:rPr>
          <w:rFonts w:cs="B Yagut"/>
          <w:b w:val="0"/>
          <w:bCs/>
          <w:sz w:val="28"/>
          <w:szCs w:val="28"/>
        </w:rPr>
        <w:t>B2B</w:t>
      </w:r>
      <w:r>
        <w:rPr>
          <w:rFonts w:cs="B Yagut" w:hint="cs"/>
          <w:b w:val="0"/>
          <w:bCs/>
          <w:sz w:val="28"/>
          <w:szCs w:val="28"/>
          <w:rtl/>
        </w:rPr>
        <w:t xml:space="preserve"> ) ...........................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......................... </w:t>
      </w:r>
      <w:r>
        <w:rPr>
          <w:rFonts w:cs="B Yagut" w:hint="cs"/>
          <w:b w:val="0"/>
          <w:bCs/>
          <w:sz w:val="28"/>
          <w:szCs w:val="28"/>
          <w:rtl/>
        </w:rPr>
        <w:t>22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فعاليتهايي كه در محدوده بين بنگاه و مصرف كننده ( </w:t>
      </w:r>
      <w:r w:rsidRPr="00C237FC">
        <w:rPr>
          <w:rFonts w:cs="B Yagut"/>
          <w:b w:val="0"/>
          <w:bCs/>
          <w:sz w:val="28"/>
          <w:szCs w:val="28"/>
        </w:rPr>
        <w:t>B2C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) قرار مي گيرد ....................... </w:t>
      </w:r>
      <w:r>
        <w:rPr>
          <w:rFonts w:cs="B Yagut" w:hint="cs"/>
          <w:b w:val="0"/>
          <w:bCs/>
          <w:sz w:val="28"/>
          <w:szCs w:val="28"/>
          <w:rtl/>
        </w:rPr>
        <w:t>22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دولت و مزاياي دولت الكترونيك (</w:t>
      </w:r>
      <w:r w:rsidRPr="00C237FC">
        <w:rPr>
          <w:rFonts w:cs="B Yagut"/>
          <w:b w:val="0"/>
          <w:bCs/>
          <w:sz w:val="28"/>
          <w:szCs w:val="28"/>
        </w:rPr>
        <w:t>e_Government</w:t>
      </w:r>
      <w:r w:rsidRPr="00C237FC">
        <w:rPr>
          <w:rFonts w:cs="B Yagut" w:hint="cs"/>
          <w:b w:val="0"/>
          <w:bCs/>
          <w:sz w:val="28"/>
          <w:szCs w:val="28"/>
          <w:rtl/>
        </w:rPr>
        <w:t>) ...................................................................</w:t>
      </w:r>
      <w:r>
        <w:rPr>
          <w:rFonts w:cs="B Yagut" w:hint="cs"/>
          <w:b w:val="0"/>
          <w:bCs/>
          <w:sz w:val="28"/>
          <w:szCs w:val="28"/>
          <w:rtl/>
        </w:rPr>
        <w:t>25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قوانين حقوقي حاكم بر كسب و كار الكترونيكي ( </w:t>
      </w:r>
      <w:r w:rsidRPr="00C237FC">
        <w:rPr>
          <w:rFonts w:cs="B Yagut"/>
          <w:b w:val="0"/>
          <w:bCs/>
          <w:sz w:val="28"/>
          <w:szCs w:val="28"/>
        </w:rPr>
        <w:t>e_law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) 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26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قوانين حاكم بر تجارت الكترونيك در ايران</w:t>
      </w:r>
      <w:r>
        <w:rPr>
          <w:rFonts w:cs="B Yagut" w:hint="cs"/>
          <w:b w:val="0"/>
          <w:bCs/>
          <w:sz w:val="28"/>
          <w:szCs w:val="28"/>
          <w:rtl/>
        </w:rPr>
        <w:t>...............................................................................27</w:t>
      </w:r>
    </w:p>
    <w:p w:rsidR="00F3108F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فوايد بكارگيري </w:t>
      </w:r>
      <w:r w:rsidRPr="00C237FC">
        <w:rPr>
          <w:rFonts w:cs="B Yagut"/>
          <w:b w:val="0"/>
          <w:bCs/>
          <w:sz w:val="28"/>
          <w:szCs w:val="28"/>
        </w:rPr>
        <w:t>e_law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در تجارت الكترونيك ( </w:t>
      </w:r>
      <w:r w:rsidRPr="00C237FC">
        <w:rPr>
          <w:rFonts w:cs="B Yagut"/>
          <w:b w:val="0"/>
          <w:bCs/>
          <w:sz w:val="28"/>
          <w:szCs w:val="28"/>
        </w:rPr>
        <w:t>e_commerce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) ............................................ .</w:t>
      </w:r>
      <w:r>
        <w:rPr>
          <w:rFonts w:cs="B Yagut" w:hint="cs"/>
          <w:b w:val="0"/>
          <w:bCs/>
          <w:sz w:val="28"/>
          <w:szCs w:val="28"/>
          <w:rtl/>
        </w:rPr>
        <w:t>27</w:t>
      </w:r>
    </w:p>
    <w:p w:rsidR="00F3108F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>
        <w:rPr>
          <w:rFonts w:cs="B Yagut" w:hint="cs"/>
          <w:b w:val="0"/>
          <w:bCs/>
          <w:sz w:val="28"/>
          <w:szCs w:val="28"/>
          <w:rtl/>
        </w:rPr>
        <w:lastRenderedPageBreak/>
        <w:t>وظایف مراکز تایید و ثبت نرم افزارها در حفاظت آنها.............................................................28</w:t>
      </w:r>
    </w:p>
    <w:p w:rsidR="00F3108F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مزيت ها و معايب تجارت الكترونيكي ..........................................................................................</w:t>
      </w:r>
      <w:r>
        <w:rPr>
          <w:rFonts w:cs="B Yagut" w:hint="cs"/>
          <w:b w:val="0"/>
          <w:bCs/>
          <w:sz w:val="28"/>
          <w:szCs w:val="28"/>
          <w:rtl/>
        </w:rPr>
        <w:t>30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نيازهاي تجارت الكترونيكي ........................................................................................................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32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آشنايي با تجارت الكترونيك از ديدگاه مشتريان و اجزاء تشكيل دهنده آن ......</w:t>
      </w:r>
      <w:r>
        <w:rPr>
          <w:rFonts w:cs="B Yagut" w:hint="cs"/>
          <w:b w:val="0"/>
          <w:bCs/>
          <w:sz w:val="28"/>
          <w:szCs w:val="28"/>
          <w:rtl/>
        </w:rPr>
        <w:t>..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................. </w:t>
      </w:r>
      <w:r>
        <w:rPr>
          <w:rFonts w:cs="B Yagut" w:hint="cs"/>
          <w:b w:val="0"/>
          <w:bCs/>
          <w:sz w:val="28"/>
          <w:szCs w:val="28"/>
          <w:rtl/>
        </w:rPr>
        <w:t>32</w:t>
      </w:r>
    </w:p>
    <w:p w:rsidR="00F3108F" w:rsidRPr="00C237FC" w:rsidRDefault="00F3108F" w:rsidP="00F3108F">
      <w:pPr>
        <w:tabs>
          <w:tab w:val="left" w:pos="8814"/>
          <w:tab w:val="left" w:pos="8994"/>
        </w:tabs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تجارت الكترونيكي از ديدگاه مشتري چيست ؟ ...........................</w:t>
      </w:r>
      <w:r>
        <w:rPr>
          <w:rFonts w:cs="B Yagut" w:hint="cs"/>
          <w:b w:val="0"/>
          <w:bCs/>
          <w:sz w:val="28"/>
          <w:szCs w:val="28"/>
          <w:rtl/>
        </w:rPr>
        <w:t>...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32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امنيت در تجارت الكترونيكي ......................................................................................................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33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رمز نگاري ( </w:t>
      </w:r>
      <w:r w:rsidRPr="00C237FC">
        <w:rPr>
          <w:rFonts w:cs="B Yagut"/>
          <w:b w:val="0"/>
          <w:bCs/>
          <w:sz w:val="28"/>
          <w:szCs w:val="28"/>
        </w:rPr>
        <w:t>Encty Ption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) ............................................</w:t>
      </w:r>
      <w:r>
        <w:rPr>
          <w:rFonts w:cs="B Yagut" w:hint="cs"/>
          <w:b w:val="0"/>
          <w:bCs/>
          <w:sz w:val="28"/>
          <w:szCs w:val="28"/>
          <w:rtl/>
        </w:rPr>
        <w:t>.............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34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هويت شناسي و موسسات .........................</w:t>
      </w:r>
      <w:r>
        <w:rPr>
          <w:rFonts w:cs="B Yagut" w:hint="cs"/>
          <w:b w:val="0"/>
          <w:bCs/>
          <w:sz w:val="28"/>
          <w:szCs w:val="28"/>
          <w:rtl/>
        </w:rPr>
        <w:t>............................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35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متدهاي پرداخت الكترونيكي .......................................................................................................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37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سيستم كارتهاي اعتباري ........................................................................................................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37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پول الكترونيكي و كارتهاي هوشمند 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38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پول الكترونيكي مبتني بر شبكه ..............................................................................................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40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سهولت بكار گيري از تجارت الكترونيك ........................................................................</w:t>
      </w:r>
      <w:r>
        <w:rPr>
          <w:rFonts w:cs="B Yagut" w:hint="cs"/>
          <w:b w:val="0"/>
          <w:bCs/>
          <w:sz w:val="28"/>
          <w:szCs w:val="28"/>
          <w:rtl/>
        </w:rPr>
        <w:t>.</w:t>
      </w:r>
      <w:r w:rsidRPr="00C237FC">
        <w:rPr>
          <w:rFonts w:cs="B Yagut" w:hint="cs"/>
          <w:b w:val="0"/>
          <w:bCs/>
          <w:sz w:val="28"/>
          <w:szCs w:val="28"/>
          <w:rtl/>
        </w:rPr>
        <w:t>..</w:t>
      </w:r>
      <w:r>
        <w:rPr>
          <w:rFonts w:cs="B Yagut" w:hint="cs"/>
          <w:b w:val="0"/>
          <w:bCs/>
          <w:sz w:val="28"/>
          <w:szCs w:val="28"/>
          <w:rtl/>
        </w:rPr>
        <w:t>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.......... </w:t>
      </w:r>
      <w:r>
        <w:rPr>
          <w:rFonts w:cs="B Yagut" w:hint="cs"/>
          <w:b w:val="0"/>
          <w:bCs/>
          <w:sz w:val="28"/>
          <w:szCs w:val="28"/>
          <w:rtl/>
        </w:rPr>
        <w:t>41</w:t>
      </w:r>
    </w:p>
    <w:p w:rsidR="00F3108F" w:rsidRPr="00C237FC" w:rsidRDefault="00F3108F" w:rsidP="00F3108F">
      <w:pPr>
        <w:tabs>
          <w:tab w:val="left" w:pos="8814"/>
        </w:tabs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ايجاد يك فروشگاه بزرگ مجازي ( </w:t>
      </w:r>
      <w:r w:rsidRPr="00C237FC">
        <w:rPr>
          <w:rFonts w:cs="B Yagut"/>
          <w:b w:val="0"/>
          <w:bCs/>
          <w:sz w:val="28"/>
          <w:szCs w:val="28"/>
        </w:rPr>
        <w:t>mall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) .......................................................................</w:t>
      </w:r>
      <w:r>
        <w:rPr>
          <w:rFonts w:cs="B Yagut" w:hint="cs"/>
          <w:b w:val="0"/>
          <w:bCs/>
          <w:sz w:val="28"/>
          <w:szCs w:val="28"/>
          <w:rtl/>
        </w:rPr>
        <w:t>..</w:t>
      </w:r>
      <w:r w:rsidRPr="00C237FC">
        <w:rPr>
          <w:rFonts w:cs="B Yagut" w:hint="cs"/>
          <w:b w:val="0"/>
          <w:bCs/>
          <w:sz w:val="28"/>
          <w:szCs w:val="28"/>
          <w:rtl/>
        </w:rPr>
        <w:t>.</w:t>
      </w:r>
      <w:r>
        <w:rPr>
          <w:rFonts w:cs="B Yagut" w:hint="cs"/>
          <w:b w:val="0"/>
          <w:bCs/>
          <w:sz w:val="28"/>
          <w:szCs w:val="28"/>
          <w:rtl/>
        </w:rPr>
        <w:t>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 </w:t>
      </w:r>
      <w:r>
        <w:rPr>
          <w:rFonts w:cs="B Yagut" w:hint="cs"/>
          <w:b w:val="0"/>
          <w:bCs/>
          <w:sz w:val="28"/>
          <w:szCs w:val="28"/>
          <w:rtl/>
        </w:rPr>
        <w:t>41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ايجاد قوانين روشن تجاري به منظور ايجاد يك بازار الكترونيكي معتبر...........................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43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/>
          <w:b w:val="0"/>
          <w:bCs/>
          <w:sz w:val="28"/>
          <w:szCs w:val="28"/>
        </w:rPr>
        <w:t>EDI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  <w:r w:rsidRPr="00C237FC">
        <w:rPr>
          <w:rFonts w:cs="Times New Roman" w:hint="cs"/>
          <w:b w:val="0"/>
          <w:bCs/>
          <w:sz w:val="28"/>
          <w:szCs w:val="28"/>
          <w:rtl/>
        </w:rPr>
        <w:t>–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مبادله الكترونيكي داده ها به عنوان پيشينه تجارت 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43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 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مزاياي استفاده از تبادل الكترونيكي اطلاعات ...</w:t>
      </w:r>
      <w:r>
        <w:rPr>
          <w:rFonts w:cs="B Yagut" w:hint="cs"/>
          <w:b w:val="0"/>
          <w:bCs/>
          <w:sz w:val="28"/>
          <w:szCs w:val="28"/>
          <w:rtl/>
        </w:rPr>
        <w:t>.......................</w:t>
      </w:r>
      <w:r w:rsidRPr="00C237FC">
        <w:rPr>
          <w:rFonts w:cs="B Yagut" w:hint="cs"/>
          <w:b w:val="0"/>
          <w:bCs/>
          <w:sz w:val="28"/>
          <w:szCs w:val="28"/>
          <w:rtl/>
        </w:rPr>
        <w:t>.....................</w:t>
      </w:r>
      <w:r>
        <w:rPr>
          <w:rFonts w:cs="B Yagut" w:hint="cs"/>
          <w:b w:val="0"/>
          <w:bCs/>
          <w:sz w:val="28"/>
          <w:szCs w:val="28"/>
          <w:rtl/>
        </w:rPr>
        <w:t>....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..................... </w:t>
      </w:r>
      <w:r>
        <w:rPr>
          <w:rFonts w:cs="B Yagut" w:hint="cs"/>
          <w:b w:val="0"/>
          <w:bCs/>
          <w:sz w:val="28"/>
          <w:szCs w:val="28"/>
          <w:rtl/>
        </w:rPr>
        <w:t>45</w:t>
      </w:r>
    </w:p>
    <w:p w:rsidR="00F3108F" w:rsidRPr="00C237FC" w:rsidRDefault="00F3108F" w:rsidP="00F3108F">
      <w:pPr>
        <w:tabs>
          <w:tab w:val="left" w:pos="8814"/>
        </w:tabs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>هزينه هاي استفاده از تبادل الكترونيكي اطلاعات ...................................</w:t>
      </w:r>
      <w:r>
        <w:rPr>
          <w:rFonts w:cs="B Yagut" w:hint="cs"/>
          <w:b w:val="0"/>
          <w:bCs/>
          <w:sz w:val="28"/>
          <w:szCs w:val="28"/>
          <w:rtl/>
        </w:rPr>
        <w:t>.</w:t>
      </w:r>
      <w:r w:rsidRPr="00C237FC">
        <w:rPr>
          <w:rFonts w:cs="B Yagut" w:hint="cs"/>
          <w:b w:val="0"/>
          <w:bCs/>
          <w:sz w:val="28"/>
          <w:szCs w:val="28"/>
          <w:rtl/>
        </w:rPr>
        <w:t>....</w:t>
      </w:r>
      <w:r>
        <w:rPr>
          <w:rFonts w:cs="B Yagut" w:hint="cs"/>
          <w:b w:val="0"/>
          <w:bCs/>
          <w:sz w:val="28"/>
          <w:szCs w:val="28"/>
          <w:rtl/>
        </w:rPr>
        <w:t>..</w:t>
      </w:r>
      <w:r w:rsidRPr="00C237FC">
        <w:rPr>
          <w:rFonts w:cs="B Yagut" w:hint="cs"/>
          <w:b w:val="0"/>
          <w:bCs/>
          <w:sz w:val="28"/>
          <w:szCs w:val="28"/>
          <w:rtl/>
        </w:rPr>
        <w:t xml:space="preserve">.......................... </w:t>
      </w:r>
      <w:r>
        <w:rPr>
          <w:rFonts w:cs="B Yagut" w:hint="cs"/>
          <w:b w:val="0"/>
          <w:bCs/>
          <w:sz w:val="28"/>
          <w:szCs w:val="28"/>
          <w:rtl/>
        </w:rPr>
        <w:t>46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زير ساخت هاي لازم جهت تجارت الكترونيكي 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48</w:t>
      </w:r>
    </w:p>
    <w:p w:rsidR="00F3108F" w:rsidRPr="00C237FC" w:rsidRDefault="00F3108F" w:rsidP="00F3108F">
      <w:pPr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نتيجه گيري ................................................................................................................................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51</w:t>
      </w:r>
    </w:p>
    <w:p w:rsidR="00F3108F" w:rsidRPr="00C237FC" w:rsidRDefault="00F3108F" w:rsidP="00F3108F">
      <w:pPr>
        <w:tabs>
          <w:tab w:val="left" w:pos="8814"/>
        </w:tabs>
        <w:bidi/>
        <w:spacing w:line="360" w:lineRule="auto"/>
        <w:jc w:val="lowKashida"/>
        <w:rPr>
          <w:rFonts w:cs="B Yagut"/>
          <w:b w:val="0"/>
          <w:bCs/>
          <w:sz w:val="28"/>
          <w:szCs w:val="28"/>
          <w:rtl/>
        </w:rPr>
      </w:pPr>
      <w:r w:rsidRPr="00C237FC">
        <w:rPr>
          <w:rFonts w:cs="B Yagut" w:hint="cs"/>
          <w:b w:val="0"/>
          <w:bCs/>
          <w:sz w:val="28"/>
          <w:szCs w:val="28"/>
          <w:rtl/>
        </w:rPr>
        <w:t xml:space="preserve">منابع و ماخذ .............................................................................................................................. </w:t>
      </w:r>
      <w:r>
        <w:rPr>
          <w:rFonts w:cs="B Yagut" w:hint="cs"/>
          <w:b w:val="0"/>
          <w:bCs/>
          <w:sz w:val="28"/>
          <w:szCs w:val="28"/>
          <w:rtl/>
        </w:rPr>
        <w:t>52</w:t>
      </w:r>
    </w:p>
    <w:p w:rsidR="00D125F4" w:rsidRDefault="00D125F4"/>
    <w:sectPr w:rsidR="00D125F4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12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108F"/>
    <w:rsid w:val="00676D1C"/>
    <w:rsid w:val="00CC60D9"/>
    <w:rsid w:val="00D125F4"/>
    <w:rsid w:val="00E90451"/>
    <w:rsid w:val="00F3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8F"/>
    <w:pPr>
      <w:spacing w:after="0" w:line="240" w:lineRule="auto"/>
    </w:pPr>
    <w:rPr>
      <w:rFonts w:ascii="Times New Roman" w:eastAsia="Times New Roman" w:hAnsi="Times New Roman" w:cs="Lotus"/>
      <w:b/>
      <w:sz w:val="24"/>
      <w:szCs w:val="32"/>
    </w:rPr>
  </w:style>
  <w:style w:type="paragraph" w:styleId="Heading1">
    <w:name w:val="heading 1"/>
    <w:basedOn w:val="Normal"/>
    <w:next w:val="Normal"/>
    <w:link w:val="Heading1Char"/>
    <w:qFormat/>
    <w:rsid w:val="00F3108F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F3108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3108F"/>
    <w:pPr>
      <w:numPr>
        <w:ilvl w:val="4"/>
        <w:numId w:val="1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108F"/>
    <w:pPr>
      <w:numPr>
        <w:ilvl w:val="5"/>
        <w:numId w:val="1"/>
      </w:num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108F"/>
    <w:pPr>
      <w:numPr>
        <w:ilvl w:val="6"/>
        <w:numId w:val="1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F3108F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F3108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08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3108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3108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3108F"/>
    <w:rPr>
      <w:rFonts w:ascii="Times New Roman" w:eastAsia="Times New Roman" w:hAnsi="Times New Roman" w:cs="Times New Roman"/>
      <w:bCs/>
    </w:rPr>
  </w:style>
  <w:style w:type="character" w:customStyle="1" w:styleId="Heading7Char">
    <w:name w:val="Heading 7 Char"/>
    <w:basedOn w:val="DefaultParagraphFont"/>
    <w:link w:val="Heading7"/>
    <w:rsid w:val="00F3108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108F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108F"/>
    <w:rPr>
      <w:rFonts w:ascii="Arial" w:eastAsia="Times New Roman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2015-10-01T10:29:00Z</dcterms:created>
  <dcterms:modified xsi:type="dcterms:W3CDTF">2015-10-01T10:31:00Z</dcterms:modified>
</cp:coreProperties>
</file>