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B9" w:rsidRDefault="00945AB9" w:rsidP="00945AB9">
      <w:pPr>
        <w:pStyle w:val="Heading6"/>
        <w:spacing w:line="266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7520" cy="587438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945AB9" w:rsidRDefault="00945AB9" w:rsidP="00945AB9">
      <w:pPr>
        <w:pStyle w:val="Heading6"/>
        <w:spacing w:line="266" w:lineRule="auto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-266700</wp:posOffset>
            </wp:positionV>
            <wp:extent cx="832485" cy="1200150"/>
            <wp:effectExtent l="19050" t="0" r="5715" b="0"/>
            <wp:wrapNone/>
            <wp:docPr id="4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5AB9" w:rsidRDefault="00945AB9" w:rsidP="00945AB9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bookmarkEnd w:id="0"/>
    <w:p w:rsidR="00FC4CA3" w:rsidRDefault="00FC4CA3" w:rsidP="00FC4CA3">
      <w:pPr>
        <w:pStyle w:val="Heading6"/>
        <w:spacing w:line="240" w:lineRule="auto"/>
        <w:jc w:val="left"/>
        <w:rPr>
          <w:rFonts w:hint="cs"/>
          <w:sz w:val="40"/>
          <w:szCs w:val="40"/>
          <w:rtl/>
          <w:lang w:bidi="fa-IR"/>
        </w:rPr>
      </w:pPr>
    </w:p>
    <w:p w:rsidR="00FC4CA3" w:rsidRPr="0048687F" w:rsidRDefault="00FC4CA3" w:rsidP="00FC4CA3">
      <w:pPr>
        <w:pStyle w:val="Heading6"/>
        <w:spacing w:line="240" w:lineRule="auto"/>
        <w:rPr>
          <w:sz w:val="24"/>
          <w:szCs w:val="24"/>
          <w:lang w:bidi="fa-IR"/>
        </w:rPr>
      </w:pPr>
      <w:r w:rsidRPr="0048687F">
        <w:rPr>
          <w:rFonts w:hint="cs"/>
          <w:sz w:val="24"/>
          <w:szCs w:val="24"/>
          <w:rtl/>
        </w:rPr>
        <w:t>دانشگا</w:t>
      </w:r>
      <w:r w:rsidRPr="0048687F">
        <w:rPr>
          <w:rFonts w:hint="cs"/>
          <w:sz w:val="24"/>
          <w:szCs w:val="24"/>
          <w:rtl/>
          <w:lang w:bidi="fa-IR"/>
        </w:rPr>
        <w:t xml:space="preserve">ه آزاد اسلامي </w:t>
      </w:r>
    </w:p>
    <w:p w:rsidR="00FC4CA3" w:rsidRPr="0048687F" w:rsidRDefault="00FC4CA3" w:rsidP="00FC4CA3">
      <w:pPr>
        <w:pStyle w:val="Heading6"/>
        <w:spacing w:line="240" w:lineRule="auto"/>
        <w:rPr>
          <w:rFonts w:hint="cs"/>
          <w:sz w:val="24"/>
          <w:szCs w:val="24"/>
          <w:rtl/>
          <w:lang w:bidi="fa-IR"/>
        </w:rPr>
      </w:pPr>
      <w:r w:rsidRPr="0048687F">
        <w:rPr>
          <w:rFonts w:hint="cs"/>
          <w:sz w:val="24"/>
          <w:szCs w:val="24"/>
          <w:rtl/>
          <w:lang w:bidi="fa-IR"/>
        </w:rPr>
        <w:t xml:space="preserve"> واحد تهران مرکز</w:t>
      </w:r>
    </w:p>
    <w:p w:rsidR="00FC4CA3" w:rsidRPr="0048687F" w:rsidRDefault="00FC4CA3" w:rsidP="00FC4CA3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FC4CA3" w:rsidRDefault="00FC4CA3" w:rsidP="00FC4CA3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FC4CA3" w:rsidRPr="0048687F" w:rsidRDefault="00FC4CA3" w:rsidP="00FC4CA3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FC4CA3" w:rsidRPr="0048687F" w:rsidRDefault="00FC4CA3" w:rsidP="00FC4CA3">
      <w:pPr>
        <w:spacing w:line="360" w:lineRule="auto"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48687F">
        <w:rPr>
          <w:rFonts w:cs="B Zar" w:hint="cs"/>
          <w:b/>
          <w:bCs/>
          <w:sz w:val="36"/>
          <w:szCs w:val="36"/>
          <w:rtl/>
          <w:lang w:bidi="fa-IR"/>
        </w:rPr>
        <w:t>موضوع:</w:t>
      </w:r>
    </w:p>
    <w:p w:rsidR="00FC4CA3" w:rsidRPr="0048687F" w:rsidRDefault="00FC4CA3" w:rsidP="00FC4CA3">
      <w:pPr>
        <w:spacing w:line="360" w:lineRule="auto"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48687F">
        <w:rPr>
          <w:rFonts w:cs="B Zar" w:hint="eastAsia"/>
          <w:b/>
          <w:bCs/>
          <w:sz w:val="36"/>
          <w:szCs w:val="36"/>
          <w:rtl/>
          <w:lang w:bidi="fa-IR"/>
        </w:rPr>
        <w:t>تاريخ</w:t>
      </w:r>
      <w:r w:rsidRPr="0048687F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48687F">
        <w:rPr>
          <w:rFonts w:cs="B Zar" w:hint="eastAsia"/>
          <w:b/>
          <w:bCs/>
          <w:sz w:val="36"/>
          <w:szCs w:val="36"/>
          <w:rtl/>
          <w:lang w:bidi="fa-IR"/>
        </w:rPr>
        <w:t>پوشش</w:t>
      </w:r>
      <w:r w:rsidRPr="0048687F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48687F">
        <w:rPr>
          <w:rFonts w:cs="B Zar" w:hint="eastAsia"/>
          <w:b/>
          <w:bCs/>
          <w:sz w:val="36"/>
          <w:szCs w:val="36"/>
          <w:rtl/>
          <w:lang w:bidi="fa-IR"/>
        </w:rPr>
        <w:t>زنان</w:t>
      </w:r>
      <w:r w:rsidRPr="0048687F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48687F">
        <w:rPr>
          <w:rFonts w:cs="B Zar" w:hint="eastAsia"/>
          <w:b/>
          <w:bCs/>
          <w:sz w:val="36"/>
          <w:szCs w:val="36"/>
          <w:rtl/>
          <w:lang w:bidi="fa-IR"/>
        </w:rPr>
        <w:t>ايران</w:t>
      </w:r>
      <w:r w:rsidRPr="0048687F">
        <w:rPr>
          <w:rFonts w:cs="B Zar" w:hint="cs"/>
          <w:b/>
          <w:bCs/>
          <w:sz w:val="36"/>
          <w:szCs w:val="36"/>
          <w:rtl/>
          <w:lang w:bidi="fa-IR"/>
        </w:rPr>
        <w:t xml:space="preserve"> از ایران باستان تا به امروز و تاثیر آن در اسلام</w:t>
      </w:r>
    </w:p>
    <w:p w:rsidR="00FC4CA3" w:rsidRDefault="00FC4CA3" w:rsidP="00FC4CA3">
      <w:pPr>
        <w:pStyle w:val="BodyText"/>
        <w:spacing w:line="360" w:lineRule="auto"/>
        <w:jc w:val="center"/>
        <w:rPr>
          <w:rFonts w:cs="B Zar"/>
          <w:sz w:val="40"/>
          <w:szCs w:val="40"/>
          <w:rtl/>
          <w:lang w:bidi="fa-IR"/>
        </w:rPr>
      </w:pPr>
    </w:p>
    <w:p w:rsidR="00FC4CA3" w:rsidRDefault="00FC4CA3" w:rsidP="00FC4CA3">
      <w:pPr>
        <w:pStyle w:val="BodyText"/>
        <w:spacing w:line="360" w:lineRule="auto"/>
        <w:jc w:val="center"/>
        <w:rPr>
          <w:rFonts w:cs="B Zar"/>
          <w:sz w:val="40"/>
          <w:szCs w:val="40"/>
          <w:rtl/>
          <w:lang w:bidi="fa-IR"/>
        </w:rPr>
      </w:pPr>
    </w:p>
    <w:p w:rsidR="00FC4CA3" w:rsidRPr="0048687F" w:rsidRDefault="00FC4CA3" w:rsidP="00FC4CA3">
      <w:pPr>
        <w:pStyle w:val="BodyText"/>
        <w:spacing w:line="360" w:lineRule="auto"/>
        <w:jc w:val="center"/>
        <w:rPr>
          <w:rFonts w:cs="B Zar" w:hint="cs"/>
          <w:b/>
          <w:bCs/>
          <w:rtl/>
          <w:lang w:bidi="fa-IR"/>
        </w:rPr>
      </w:pPr>
      <w:r w:rsidRPr="0048687F">
        <w:rPr>
          <w:rFonts w:cs="B Zar" w:hint="cs"/>
          <w:b/>
          <w:bCs/>
          <w:rtl/>
          <w:lang w:bidi="fa-IR"/>
        </w:rPr>
        <w:t>استاد راهنما:</w:t>
      </w:r>
    </w:p>
    <w:p w:rsidR="00FC4CA3" w:rsidRDefault="00FC4CA3" w:rsidP="00FC4CA3">
      <w:pPr>
        <w:pStyle w:val="BodyText"/>
        <w:spacing w:line="360" w:lineRule="auto"/>
        <w:jc w:val="center"/>
        <w:rPr>
          <w:rFonts w:cs="B Zar"/>
          <w:b/>
          <w:bCs/>
          <w:rtl/>
          <w:lang w:bidi="fa-IR"/>
        </w:rPr>
      </w:pPr>
    </w:p>
    <w:p w:rsidR="00FC4CA3" w:rsidRPr="0048687F" w:rsidRDefault="00FC4CA3" w:rsidP="00FC4CA3">
      <w:pPr>
        <w:pStyle w:val="BodyText"/>
        <w:spacing w:line="360" w:lineRule="auto"/>
        <w:jc w:val="center"/>
        <w:rPr>
          <w:rFonts w:cs="B Zar"/>
          <w:b/>
          <w:bCs/>
          <w:rtl/>
          <w:lang w:bidi="fa-IR"/>
        </w:rPr>
      </w:pPr>
    </w:p>
    <w:p w:rsidR="00FC4CA3" w:rsidRPr="0048687F" w:rsidRDefault="00FC4CA3" w:rsidP="00FC4CA3">
      <w:pPr>
        <w:pStyle w:val="BodyText"/>
        <w:spacing w:line="360" w:lineRule="auto"/>
        <w:jc w:val="center"/>
        <w:rPr>
          <w:rFonts w:cs="B Zar"/>
          <w:b/>
          <w:bCs/>
          <w:rtl/>
          <w:lang w:bidi="fa-IR"/>
        </w:rPr>
      </w:pPr>
      <w:r w:rsidRPr="0048687F">
        <w:rPr>
          <w:rFonts w:cs="B Zar" w:hint="cs"/>
          <w:b/>
          <w:bCs/>
          <w:rtl/>
          <w:lang w:bidi="fa-IR"/>
        </w:rPr>
        <w:t>دانشجو:</w:t>
      </w:r>
    </w:p>
    <w:p w:rsidR="00945AB9" w:rsidRDefault="00945AB9" w:rsidP="00945AB9">
      <w:pPr>
        <w:pStyle w:val="BodyText"/>
        <w:spacing w:line="360" w:lineRule="auto"/>
        <w:jc w:val="center"/>
        <w:rPr>
          <w:rFonts w:cs="B Zar"/>
          <w:rtl/>
          <w:lang w:bidi="fa-IR"/>
        </w:rPr>
      </w:pPr>
    </w:p>
    <w:p w:rsidR="00FC4CA3" w:rsidRDefault="00FC4CA3" w:rsidP="00945AB9">
      <w:pPr>
        <w:pStyle w:val="BodyText"/>
        <w:spacing w:line="360" w:lineRule="auto"/>
        <w:jc w:val="center"/>
        <w:rPr>
          <w:rFonts w:cs="B Zar"/>
          <w:rtl/>
          <w:lang w:bidi="fa-IR"/>
        </w:rPr>
      </w:pPr>
    </w:p>
    <w:p w:rsidR="00FC4CA3" w:rsidRDefault="00FC4CA3" w:rsidP="00945AB9">
      <w:pPr>
        <w:pStyle w:val="BodyText"/>
        <w:spacing w:line="360" w:lineRule="auto"/>
        <w:jc w:val="center"/>
        <w:rPr>
          <w:rFonts w:cs="B Zar"/>
          <w:rtl/>
          <w:lang w:bidi="fa-IR"/>
        </w:rPr>
      </w:pPr>
      <w:bookmarkStart w:id="1" w:name="_GoBack"/>
      <w:bookmarkEnd w:id="1"/>
    </w:p>
    <w:p w:rsidR="00945AB9" w:rsidRDefault="00945AB9" w:rsidP="00945AB9">
      <w:pPr>
        <w:pStyle w:val="BodyText"/>
        <w:spacing w:line="360" w:lineRule="auto"/>
        <w:jc w:val="center"/>
        <w:rPr>
          <w:rFonts w:cs="B Zar"/>
          <w:rtl/>
          <w:lang w:bidi="ar-SA"/>
        </w:rPr>
      </w:pPr>
      <w:r>
        <w:rPr>
          <w:rFonts w:cs="B Zar" w:hint="cs"/>
          <w:rtl/>
          <w:lang w:bidi="ar-SA"/>
        </w:rPr>
        <w:lastRenderedPageBreak/>
        <w:t>فهرست مطالب</w:t>
      </w:r>
    </w:p>
    <w:tbl>
      <w:tblPr>
        <w:bidiVisual/>
        <w:tblW w:w="8933" w:type="dxa"/>
        <w:tblLook w:val="01E0" w:firstRow="1" w:lastRow="1" w:firstColumn="1" w:lastColumn="1" w:noHBand="0" w:noVBand="0"/>
      </w:tblPr>
      <w:tblGrid>
        <w:gridCol w:w="7874"/>
        <w:gridCol w:w="1059"/>
      </w:tblGrid>
      <w:tr w:rsidR="00945AB9" w:rsidTr="00945AB9">
        <w:tc>
          <w:tcPr>
            <w:tcW w:w="7874" w:type="dxa"/>
            <w:hideMark/>
          </w:tcPr>
          <w:p w:rsidR="00945AB9" w:rsidRDefault="00945AB9">
            <w:pPr>
              <w:pStyle w:val="BodyText"/>
              <w:spacing w:line="276" w:lineRule="auto"/>
              <w:jc w:val="lowKashida"/>
              <w:rPr>
                <w:rFonts w:cs="B Zar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B Zar" w:hint="cs"/>
                <w:b/>
                <w:bCs/>
                <w:sz w:val="30"/>
                <w:szCs w:val="30"/>
                <w:rtl/>
                <w:lang w:bidi="ar-SA"/>
              </w:rPr>
              <w:t xml:space="preserve">عنوان مطلب </w:t>
            </w:r>
          </w:p>
        </w:tc>
        <w:tc>
          <w:tcPr>
            <w:tcW w:w="1059" w:type="dxa"/>
            <w:hideMark/>
          </w:tcPr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B Zar" w:hint="cs"/>
                <w:b/>
                <w:bCs/>
                <w:sz w:val="30"/>
                <w:szCs w:val="30"/>
                <w:rtl/>
                <w:lang w:bidi="ar-SA"/>
              </w:rPr>
              <w:t xml:space="preserve">صفحه </w:t>
            </w:r>
          </w:p>
        </w:tc>
      </w:tr>
      <w:tr w:rsidR="00945AB9" w:rsidTr="00945AB9">
        <w:tc>
          <w:tcPr>
            <w:tcW w:w="7874" w:type="dxa"/>
            <w:hideMark/>
          </w:tcPr>
          <w:p w:rsidR="00945AB9" w:rsidRDefault="00945AB9">
            <w:pPr>
              <w:pStyle w:val="BodyText"/>
              <w:spacing w:line="276" w:lineRule="auto"/>
              <w:rPr>
                <w:rFonts w:cs="B Zar"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مقدمه</w:t>
            </w:r>
          </w:p>
        </w:tc>
        <w:tc>
          <w:tcPr>
            <w:tcW w:w="1059" w:type="dxa"/>
            <w:hideMark/>
          </w:tcPr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1</w:t>
            </w:r>
          </w:p>
        </w:tc>
      </w:tr>
      <w:tr w:rsidR="00945AB9" w:rsidTr="00945AB9">
        <w:tc>
          <w:tcPr>
            <w:tcW w:w="7874" w:type="dxa"/>
            <w:hideMark/>
          </w:tcPr>
          <w:p w:rsidR="00945AB9" w:rsidRDefault="00945AB9">
            <w:pPr>
              <w:pStyle w:val="BodyText"/>
              <w:spacing w:line="276" w:lineRule="auto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فصل اول </w:t>
            </w:r>
          </w:p>
          <w:p w:rsidR="00945AB9" w:rsidRDefault="00945AB9">
            <w:pPr>
              <w:pStyle w:val="BodyText"/>
              <w:spacing w:line="276" w:lineRule="auto"/>
              <w:ind w:left="831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پوشاك زنان در ايران باستان </w:t>
            </w:r>
          </w:p>
          <w:p w:rsidR="00945AB9" w:rsidRDefault="00945AB9">
            <w:pPr>
              <w:pStyle w:val="BodyText"/>
              <w:spacing w:line="276" w:lineRule="auto"/>
              <w:ind w:left="3532"/>
              <w:jc w:val="lowKashida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زنان ايلامي </w:t>
            </w:r>
          </w:p>
          <w:p w:rsidR="00945AB9" w:rsidRDefault="00945AB9">
            <w:pPr>
              <w:pStyle w:val="BodyText"/>
              <w:spacing w:line="276" w:lineRule="auto"/>
              <w:ind w:left="3532"/>
              <w:jc w:val="lowKashida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زنان آشوري </w:t>
            </w:r>
          </w:p>
          <w:p w:rsidR="00945AB9" w:rsidRDefault="00945AB9">
            <w:pPr>
              <w:pStyle w:val="BodyText"/>
              <w:spacing w:line="276" w:lineRule="auto"/>
              <w:ind w:left="3532"/>
              <w:jc w:val="lowKashida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زنان ماد</w:t>
            </w:r>
          </w:p>
          <w:p w:rsidR="00945AB9" w:rsidRDefault="00945AB9">
            <w:pPr>
              <w:pStyle w:val="BodyText"/>
              <w:spacing w:line="276" w:lineRule="auto"/>
              <w:ind w:left="3532"/>
              <w:jc w:val="lowKashida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زنان هخامنشي </w:t>
            </w:r>
          </w:p>
          <w:p w:rsidR="00945AB9" w:rsidRDefault="00945AB9">
            <w:pPr>
              <w:pStyle w:val="BodyText"/>
              <w:spacing w:line="276" w:lineRule="auto"/>
              <w:ind w:left="3532"/>
              <w:jc w:val="lowKashida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زنان اشكاني</w:t>
            </w:r>
          </w:p>
          <w:p w:rsidR="00945AB9" w:rsidRDefault="00945AB9">
            <w:pPr>
              <w:pStyle w:val="BodyText"/>
              <w:spacing w:line="276" w:lineRule="auto"/>
              <w:ind w:left="3532"/>
              <w:rPr>
                <w:rFonts w:cs="B Zar"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زنان ساساني</w:t>
            </w:r>
          </w:p>
        </w:tc>
        <w:tc>
          <w:tcPr>
            <w:tcW w:w="1059" w:type="dxa"/>
          </w:tcPr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2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2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2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5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5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10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10</w:t>
            </w:r>
          </w:p>
        </w:tc>
      </w:tr>
      <w:tr w:rsidR="00945AB9" w:rsidTr="00945AB9">
        <w:tc>
          <w:tcPr>
            <w:tcW w:w="7874" w:type="dxa"/>
            <w:hideMark/>
          </w:tcPr>
          <w:p w:rsidR="00945AB9" w:rsidRDefault="00945AB9">
            <w:pPr>
              <w:pStyle w:val="BodyText"/>
              <w:spacing w:line="276" w:lineRule="auto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فصل دوم </w:t>
            </w:r>
          </w:p>
          <w:p w:rsidR="00945AB9" w:rsidRDefault="00945AB9">
            <w:pPr>
              <w:pStyle w:val="BodyText"/>
              <w:spacing w:line="276" w:lineRule="auto"/>
              <w:ind w:left="901"/>
              <w:rPr>
                <w:rFonts w:cs="B Zar"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حجاب زنان ايران باستان و تاثير آن در اسلام</w:t>
            </w:r>
          </w:p>
        </w:tc>
        <w:tc>
          <w:tcPr>
            <w:tcW w:w="1059" w:type="dxa"/>
          </w:tcPr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16</w:t>
            </w:r>
          </w:p>
        </w:tc>
      </w:tr>
      <w:tr w:rsidR="00945AB9" w:rsidTr="00945AB9">
        <w:tc>
          <w:tcPr>
            <w:tcW w:w="7874" w:type="dxa"/>
            <w:hideMark/>
          </w:tcPr>
          <w:p w:rsidR="00945AB9" w:rsidRDefault="00945AB9">
            <w:pPr>
              <w:pStyle w:val="BodyText"/>
              <w:spacing w:line="276" w:lineRule="auto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فصل سوم </w:t>
            </w:r>
          </w:p>
          <w:p w:rsidR="00945AB9" w:rsidRDefault="00945AB9">
            <w:pPr>
              <w:pStyle w:val="BodyText"/>
              <w:spacing w:line="276" w:lineRule="auto"/>
              <w:ind w:left="873"/>
              <w:rPr>
                <w:rFonts w:cs="B Zar"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لزوم پوشش زن از ديدگاه اسلام و قرآن.</w:t>
            </w:r>
          </w:p>
        </w:tc>
        <w:tc>
          <w:tcPr>
            <w:tcW w:w="1059" w:type="dxa"/>
          </w:tcPr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21</w:t>
            </w:r>
          </w:p>
        </w:tc>
      </w:tr>
      <w:tr w:rsidR="00945AB9" w:rsidTr="00945AB9">
        <w:tc>
          <w:tcPr>
            <w:tcW w:w="7874" w:type="dxa"/>
            <w:hideMark/>
          </w:tcPr>
          <w:p w:rsidR="00945AB9" w:rsidRDefault="00945AB9">
            <w:pPr>
              <w:pStyle w:val="BodyText"/>
              <w:spacing w:line="276" w:lineRule="auto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فصل چهارم </w:t>
            </w:r>
          </w:p>
          <w:p w:rsidR="00945AB9" w:rsidRDefault="00945AB9">
            <w:pPr>
              <w:pStyle w:val="BodyText"/>
              <w:spacing w:line="276" w:lineRule="auto"/>
              <w:ind w:left="873"/>
              <w:jc w:val="lowKashida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حجاب و پوشاك بانوان ايران از آغاز اسلام تا صفويه</w:t>
            </w:r>
          </w:p>
          <w:p w:rsidR="00945AB9" w:rsidRDefault="00945AB9">
            <w:pPr>
              <w:pStyle w:val="BodyText"/>
              <w:spacing w:line="276" w:lineRule="auto"/>
              <w:ind w:left="3588"/>
              <w:jc w:val="lowKashida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 زنان دوره سلجوقي</w:t>
            </w:r>
          </w:p>
          <w:p w:rsidR="00945AB9" w:rsidRDefault="00945AB9">
            <w:pPr>
              <w:pStyle w:val="BodyText"/>
              <w:spacing w:line="276" w:lineRule="auto"/>
              <w:ind w:left="3588"/>
              <w:jc w:val="lowKashida"/>
              <w:rPr>
                <w:rFonts w:cs="B Zar"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 زنان دوره مغولي</w:t>
            </w:r>
          </w:p>
          <w:p w:rsidR="00945AB9" w:rsidRDefault="00945AB9">
            <w:pPr>
              <w:pStyle w:val="BodyText"/>
              <w:spacing w:line="276" w:lineRule="auto"/>
              <w:ind w:left="3588"/>
              <w:jc w:val="lowKashida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 زنان دوره تيموري</w:t>
            </w:r>
          </w:p>
          <w:p w:rsidR="00945AB9" w:rsidRDefault="00945AB9">
            <w:pPr>
              <w:pStyle w:val="BodyText"/>
              <w:spacing w:line="276" w:lineRule="auto"/>
              <w:ind w:left="3602"/>
              <w:rPr>
                <w:rFonts w:cs="B Zar"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 زنان در دوره آق قويونلوها</w:t>
            </w:r>
          </w:p>
        </w:tc>
        <w:tc>
          <w:tcPr>
            <w:tcW w:w="1059" w:type="dxa"/>
          </w:tcPr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24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31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31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34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36</w:t>
            </w:r>
          </w:p>
        </w:tc>
      </w:tr>
      <w:tr w:rsidR="00945AB9" w:rsidTr="00945AB9">
        <w:tc>
          <w:tcPr>
            <w:tcW w:w="7874" w:type="dxa"/>
            <w:hideMark/>
          </w:tcPr>
          <w:p w:rsidR="00945AB9" w:rsidRDefault="00945AB9">
            <w:pPr>
              <w:pStyle w:val="BodyText"/>
              <w:spacing w:line="276" w:lineRule="auto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فصل پنجم </w:t>
            </w:r>
          </w:p>
          <w:p w:rsidR="00945AB9" w:rsidRDefault="00945AB9">
            <w:pPr>
              <w:pStyle w:val="BodyText"/>
              <w:spacing w:line="276" w:lineRule="auto"/>
              <w:ind w:left="845"/>
              <w:jc w:val="lowKashida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lastRenderedPageBreak/>
              <w:t>پوشاك زنان از عهد صفويه تا  اوايل قاجار</w:t>
            </w:r>
          </w:p>
          <w:p w:rsidR="00945AB9" w:rsidRDefault="00945AB9">
            <w:pPr>
              <w:pStyle w:val="BodyText"/>
              <w:spacing w:line="276" w:lineRule="auto"/>
              <w:ind w:left="3728"/>
              <w:jc w:val="lowKashida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 زنان صفوي</w:t>
            </w:r>
          </w:p>
          <w:p w:rsidR="00945AB9" w:rsidRDefault="005448A6">
            <w:pPr>
              <w:pStyle w:val="BodyText"/>
              <w:spacing w:line="276" w:lineRule="auto"/>
              <w:ind w:left="3728"/>
              <w:rPr>
                <w:rFonts w:cs="B Zar"/>
                <w:lang w:bidi="ar-SA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6.6pt;margin-top:54.6pt;width:36pt;height:27pt;z-index:251657728" stroked="f">
                  <v:textbox style="mso-next-textbox:#_x0000_s1026">
                    <w:txbxContent>
                      <w:p w:rsidR="00945AB9" w:rsidRDefault="00945AB9" w:rsidP="00945AB9"/>
                    </w:txbxContent>
                  </v:textbox>
                  <w10:wrap anchorx="page"/>
                </v:shape>
              </w:pict>
            </w:r>
            <w:r w:rsidR="00945AB9">
              <w:rPr>
                <w:rFonts w:cs="B Zar" w:hint="cs"/>
                <w:rtl/>
                <w:lang w:bidi="ar-SA"/>
              </w:rPr>
              <w:t xml:space="preserve"> زنان دوره افشار و زند </w:t>
            </w:r>
          </w:p>
        </w:tc>
        <w:tc>
          <w:tcPr>
            <w:tcW w:w="1059" w:type="dxa"/>
          </w:tcPr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lastRenderedPageBreak/>
              <w:t>37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37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ar-SA"/>
              </w:rPr>
              <w:t>44</w:t>
            </w:r>
          </w:p>
        </w:tc>
      </w:tr>
      <w:tr w:rsidR="00945AB9" w:rsidTr="00945AB9">
        <w:tc>
          <w:tcPr>
            <w:tcW w:w="7874" w:type="dxa"/>
            <w:hideMark/>
          </w:tcPr>
          <w:p w:rsidR="00945AB9" w:rsidRDefault="00945AB9">
            <w:pPr>
              <w:pStyle w:val="BodyText"/>
              <w:spacing w:line="276" w:lineRule="auto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lastRenderedPageBreak/>
              <w:t xml:space="preserve">فصل ششم </w:t>
            </w:r>
          </w:p>
          <w:p w:rsidR="00945AB9" w:rsidRDefault="00945AB9">
            <w:pPr>
              <w:pStyle w:val="BodyText"/>
              <w:spacing w:line="276" w:lineRule="auto"/>
              <w:ind w:left="873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پوشاك زنان در دوره قاجار </w:t>
            </w:r>
          </w:p>
          <w:p w:rsidR="00945AB9" w:rsidRDefault="00945AB9">
            <w:pPr>
              <w:pStyle w:val="BodyText"/>
              <w:spacing w:line="276" w:lineRule="auto"/>
              <w:ind w:left="3714"/>
              <w:rPr>
                <w:rFonts w:cs="B Zar"/>
              </w:rPr>
            </w:pPr>
            <w:r>
              <w:rPr>
                <w:rFonts w:cs="B Lotus" w:hint="cs"/>
                <w:rtl/>
              </w:rPr>
              <w:t>پوشش زنان قاجار در زمان احمد شاه</w:t>
            </w:r>
          </w:p>
        </w:tc>
        <w:tc>
          <w:tcPr>
            <w:tcW w:w="1059" w:type="dxa"/>
          </w:tcPr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47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66</w:t>
            </w:r>
          </w:p>
        </w:tc>
      </w:tr>
      <w:tr w:rsidR="00945AB9" w:rsidTr="00945AB9">
        <w:tc>
          <w:tcPr>
            <w:tcW w:w="7874" w:type="dxa"/>
            <w:hideMark/>
          </w:tcPr>
          <w:p w:rsidR="00945AB9" w:rsidRDefault="00945AB9">
            <w:pPr>
              <w:pStyle w:val="BodyText"/>
              <w:spacing w:line="276" w:lineRule="auto"/>
              <w:jc w:val="lowKashida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فصل هفتم </w:t>
            </w:r>
          </w:p>
          <w:p w:rsidR="00945AB9" w:rsidRDefault="00945AB9">
            <w:pPr>
              <w:spacing w:line="276" w:lineRule="auto"/>
              <w:jc w:val="center"/>
              <w:rPr>
                <w:rFonts w:cs="B Lotus"/>
                <w:sz w:val="32"/>
                <w:szCs w:val="32"/>
                <w:rtl/>
              </w:rPr>
            </w:pPr>
            <w:r>
              <w:rPr>
                <w:rFonts w:cs="B Lotus" w:hint="cs"/>
                <w:sz w:val="32"/>
                <w:szCs w:val="32"/>
                <w:rtl/>
              </w:rPr>
              <w:t>لباس محلي زنان ايراني از دوره قاجار تا زمان حاضر</w:t>
            </w:r>
          </w:p>
          <w:p w:rsidR="00945AB9" w:rsidRDefault="00945AB9">
            <w:pPr>
              <w:pStyle w:val="BodyText"/>
              <w:spacing w:line="276" w:lineRule="auto"/>
              <w:ind w:left="3924"/>
              <w:jc w:val="lowKashida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 زنان كرد</w:t>
            </w:r>
          </w:p>
          <w:p w:rsidR="00945AB9" w:rsidRDefault="00945AB9">
            <w:pPr>
              <w:pStyle w:val="BodyText"/>
              <w:spacing w:line="276" w:lineRule="auto"/>
              <w:ind w:left="3924"/>
              <w:jc w:val="lowKashida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 زنان لر</w:t>
            </w:r>
          </w:p>
          <w:p w:rsidR="00945AB9" w:rsidRDefault="00945AB9">
            <w:pPr>
              <w:pStyle w:val="BodyText"/>
              <w:spacing w:line="276" w:lineRule="auto"/>
              <w:ind w:left="3924"/>
              <w:jc w:val="lowKashida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 زنان سواحل درياي خزر</w:t>
            </w:r>
          </w:p>
          <w:p w:rsidR="00945AB9" w:rsidRDefault="00945AB9">
            <w:pPr>
              <w:pStyle w:val="BodyText"/>
              <w:spacing w:line="276" w:lineRule="auto"/>
              <w:ind w:left="3924"/>
              <w:jc w:val="lowKashida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 زنان تركمن</w:t>
            </w:r>
          </w:p>
          <w:p w:rsidR="00945AB9" w:rsidRDefault="00945AB9">
            <w:pPr>
              <w:pStyle w:val="BodyText"/>
              <w:bidi w:val="0"/>
              <w:spacing w:line="276" w:lineRule="auto"/>
              <w:ind w:left="3924"/>
              <w:jc w:val="lowKashida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 زنان بندري</w:t>
            </w:r>
          </w:p>
          <w:p w:rsidR="00945AB9" w:rsidRDefault="00945AB9">
            <w:pPr>
              <w:pStyle w:val="BodyText"/>
              <w:spacing w:line="276" w:lineRule="auto"/>
              <w:ind w:left="3924"/>
              <w:rPr>
                <w:rFonts w:cs="B Zar"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 زنان بلوچ</w:t>
            </w:r>
          </w:p>
        </w:tc>
        <w:tc>
          <w:tcPr>
            <w:tcW w:w="1059" w:type="dxa"/>
          </w:tcPr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69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69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70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70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72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72</w:t>
            </w:r>
          </w:p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73</w:t>
            </w:r>
          </w:p>
        </w:tc>
      </w:tr>
      <w:tr w:rsidR="00945AB9" w:rsidTr="00945AB9">
        <w:tc>
          <w:tcPr>
            <w:tcW w:w="7874" w:type="dxa"/>
            <w:hideMark/>
          </w:tcPr>
          <w:p w:rsidR="00945AB9" w:rsidRDefault="00945AB9">
            <w:pPr>
              <w:pStyle w:val="BodyText"/>
              <w:spacing w:line="276" w:lineRule="auto"/>
              <w:rPr>
                <w:rFonts w:cs="B Zar"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 xml:space="preserve">منابع و مآخذ </w:t>
            </w:r>
          </w:p>
        </w:tc>
        <w:tc>
          <w:tcPr>
            <w:tcW w:w="1059" w:type="dxa"/>
            <w:hideMark/>
          </w:tcPr>
          <w:p w:rsidR="00945AB9" w:rsidRDefault="00945AB9">
            <w:pPr>
              <w:pStyle w:val="BodyText"/>
              <w:spacing w:line="276" w:lineRule="auto"/>
              <w:jc w:val="center"/>
              <w:rPr>
                <w:rFonts w:cs="B Zar"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74</w:t>
            </w:r>
          </w:p>
        </w:tc>
      </w:tr>
    </w:tbl>
    <w:p w:rsidR="00945AB9" w:rsidRDefault="005448A6" w:rsidP="00945AB9">
      <w:pPr>
        <w:spacing w:line="360" w:lineRule="auto"/>
        <w:ind w:firstLine="567"/>
        <w:jc w:val="both"/>
        <w:rPr>
          <w:rFonts w:cs="B Lotus"/>
          <w:sz w:val="32"/>
          <w:szCs w:val="32"/>
          <w:rtl/>
        </w:rPr>
      </w:pPr>
      <w:r>
        <w:rPr>
          <w:rtl/>
        </w:rPr>
        <w:pict>
          <v:shape id="_x0000_s1027" type="#_x0000_t202" style="position:absolute;left:0;text-align:left;margin-left:189pt;margin-top:398.05pt;width:36pt;height:18pt;z-index:251658752;mso-position-horizontal-relative:text;mso-position-vertical-relative:text" stroked="f">
            <v:textbox style="mso-next-textbox:#_x0000_s1027">
              <w:txbxContent>
                <w:p w:rsidR="00945AB9" w:rsidRDefault="00945AB9" w:rsidP="00945AB9"/>
              </w:txbxContent>
            </v:textbox>
            <w10:wrap anchorx="page"/>
          </v:shape>
        </w:pict>
      </w:r>
    </w:p>
    <w:p w:rsidR="00945AB9" w:rsidRDefault="00945AB9" w:rsidP="00945AB9">
      <w:pPr>
        <w:rPr>
          <w:rtl/>
        </w:rPr>
      </w:pPr>
    </w:p>
    <w:p w:rsidR="00F27697" w:rsidRDefault="00F27697">
      <w:pPr>
        <w:rPr>
          <w:rtl/>
        </w:rPr>
      </w:pPr>
    </w:p>
    <w:p w:rsidR="00945AB9" w:rsidRDefault="00945AB9">
      <w:pPr>
        <w:rPr>
          <w:rtl/>
        </w:rPr>
      </w:pPr>
    </w:p>
    <w:p w:rsidR="00945AB9" w:rsidRDefault="00945AB9">
      <w:pPr>
        <w:rPr>
          <w:rtl/>
        </w:rPr>
      </w:pPr>
    </w:p>
    <w:p w:rsidR="00945AB9" w:rsidRDefault="00945AB9">
      <w:pPr>
        <w:rPr>
          <w:rtl/>
        </w:rPr>
      </w:pPr>
    </w:p>
    <w:p w:rsidR="00945AB9" w:rsidRDefault="00945AB9">
      <w:pPr>
        <w:rPr>
          <w:rtl/>
        </w:rPr>
      </w:pPr>
    </w:p>
    <w:p w:rsidR="00945AB9" w:rsidRDefault="00945AB9">
      <w:pPr>
        <w:rPr>
          <w:rtl/>
        </w:rPr>
      </w:pPr>
    </w:p>
    <w:p w:rsidR="00945AB9" w:rsidRDefault="00945AB9">
      <w:pPr>
        <w:rPr>
          <w:rtl/>
        </w:rPr>
      </w:pPr>
    </w:p>
    <w:p w:rsidR="00945AB9" w:rsidRDefault="00945AB9">
      <w:pPr>
        <w:rPr>
          <w:rtl/>
        </w:rPr>
      </w:pPr>
    </w:p>
    <w:p w:rsidR="00945AB9" w:rsidRDefault="00945AB9">
      <w:pPr>
        <w:rPr>
          <w:rtl/>
        </w:rPr>
      </w:pPr>
    </w:p>
    <w:p w:rsidR="00945AB9" w:rsidRDefault="00945AB9">
      <w:pPr>
        <w:rPr>
          <w:rtl/>
        </w:rPr>
      </w:pPr>
    </w:p>
    <w:p w:rsidR="00945AB9" w:rsidRDefault="00945AB9">
      <w:pPr>
        <w:rPr>
          <w:rtl/>
        </w:rPr>
      </w:pPr>
    </w:p>
    <w:p w:rsidR="00945AB9" w:rsidRDefault="00945AB9">
      <w:pPr>
        <w:rPr>
          <w:rtl/>
        </w:rPr>
      </w:pPr>
    </w:p>
    <w:p w:rsidR="00945AB9" w:rsidRDefault="00945AB9">
      <w:pPr>
        <w:rPr>
          <w:rtl/>
        </w:rPr>
      </w:pPr>
    </w:p>
    <w:p w:rsidR="00945AB9" w:rsidRPr="00590DDD" w:rsidRDefault="00945AB9" w:rsidP="00945AB9">
      <w:pPr>
        <w:pStyle w:val="BodyText"/>
        <w:spacing w:line="360" w:lineRule="auto"/>
        <w:rPr>
          <w:rFonts w:cs="B Lotus"/>
          <w:b/>
          <w:bCs/>
          <w:rtl/>
          <w:lang w:bidi="ar-SA"/>
        </w:rPr>
      </w:pPr>
      <w:r w:rsidRPr="00590DDD">
        <w:rPr>
          <w:rFonts w:cs="B Lotus" w:hint="cs"/>
          <w:b/>
          <w:bCs/>
          <w:rtl/>
          <w:lang w:bidi="ar-SA"/>
        </w:rPr>
        <w:lastRenderedPageBreak/>
        <w:t>مقدمه:</w:t>
      </w:r>
    </w:p>
    <w:p w:rsidR="00945AB9" w:rsidRDefault="00945AB9" w:rsidP="00945AB9">
      <w:pPr>
        <w:spacing w:line="360" w:lineRule="auto"/>
        <w:ind w:firstLine="720"/>
        <w:jc w:val="lowKashida"/>
        <w:rPr>
          <w:rFonts w:cs="B Zar"/>
          <w:rtl/>
          <w:lang w:bidi="fa-IR"/>
        </w:rPr>
      </w:pPr>
      <w:r w:rsidRPr="000572B5">
        <w:rPr>
          <w:rFonts w:cs="B Lotus" w:hint="eastAsia"/>
          <w:sz w:val="32"/>
          <w:szCs w:val="32"/>
          <w:rtl/>
        </w:rPr>
        <w:t>رديابي</w:t>
      </w:r>
      <w:r w:rsidRPr="000572B5">
        <w:rPr>
          <w:rFonts w:cs="B Lotus"/>
          <w:sz w:val="32"/>
          <w:szCs w:val="32"/>
          <w:rtl/>
        </w:rPr>
        <w:t xml:space="preserve"> </w:t>
      </w:r>
      <w:r w:rsidRPr="000572B5">
        <w:rPr>
          <w:rFonts w:cs="B Lotus" w:hint="eastAsia"/>
          <w:sz w:val="32"/>
          <w:szCs w:val="32"/>
          <w:rtl/>
        </w:rPr>
        <w:t>پوشاك</w:t>
      </w:r>
      <w:r w:rsidRPr="000572B5">
        <w:rPr>
          <w:rFonts w:cs="B Lotus"/>
          <w:sz w:val="32"/>
          <w:szCs w:val="32"/>
          <w:rtl/>
        </w:rPr>
        <w:t xml:space="preserve"> مردم يك سرزمين كه از </w:t>
      </w:r>
      <w:r>
        <w:rPr>
          <w:rFonts w:cs="B Lotus" w:hint="cs"/>
          <w:sz w:val="32"/>
          <w:szCs w:val="32"/>
          <w:rtl/>
        </w:rPr>
        <w:t>آ</w:t>
      </w:r>
      <w:r w:rsidRPr="000572B5">
        <w:rPr>
          <w:rFonts w:cs="B Lotus"/>
          <w:sz w:val="32"/>
          <w:szCs w:val="32"/>
          <w:rtl/>
        </w:rPr>
        <w:t xml:space="preserve">غاز چگونه بوده يا چگونه تحول يافته،كاري در خور </w:t>
      </w:r>
      <w:r w:rsidRPr="000572B5">
        <w:rPr>
          <w:rFonts w:cs="B Lotus" w:hint="eastAsia"/>
          <w:sz w:val="32"/>
          <w:szCs w:val="32"/>
          <w:rtl/>
        </w:rPr>
        <w:t>تحقيق</w:t>
      </w:r>
      <w:r w:rsidRPr="000572B5">
        <w:rPr>
          <w:rFonts w:cs="B Lotus"/>
          <w:sz w:val="32"/>
          <w:szCs w:val="32"/>
          <w:rtl/>
        </w:rPr>
        <w:t xml:space="preserve"> و دقت است. </w:t>
      </w:r>
      <w:r>
        <w:rPr>
          <w:rFonts w:cs="B Lotus" w:hint="cs"/>
          <w:sz w:val="32"/>
          <w:szCs w:val="32"/>
          <w:rtl/>
        </w:rPr>
        <w:t>آد</w:t>
      </w:r>
      <w:r w:rsidRPr="000572B5">
        <w:rPr>
          <w:rFonts w:cs="B Lotus"/>
          <w:sz w:val="32"/>
          <w:szCs w:val="32"/>
          <w:rtl/>
        </w:rPr>
        <w:t xml:space="preserve">مي از زماني كه از برهنگي خود احساس شرم كرد با وسايل ممكن </w:t>
      </w:r>
      <w:r w:rsidRPr="000572B5">
        <w:rPr>
          <w:rFonts w:cs="B Lotus" w:hint="eastAsia"/>
          <w:sz w:val="32"/>
          <w:szCs w:val="32"/>
          <w:rtl/>
        </w:rPr>
        <w:t>خود</w:t>
      </w:r>
      <w:r w:rsidRPr="000572B5">
        <w:rPr>
          <w:rFonts w:cs="B Lotus"/>
          <w:sz w:val="32"/>
          <w:szCs w:val="32"/>
          <w:rtl/>
        </w:rPr>
        <w:t xml:space="preserve"> را پوشانيد. ولي براستي چگونه و با چه وسايلي ستر عورت كردند. و اينكه پوشاك </w:t>
      </w:r>
      <w:r w:rsidRPr="000572B5">
        <w:rPr>
          <w:rFonts w:cs="B Lotus" w:hint="eastAsia"/>
          <w:sz w:val="32"/>
          <w:szCs w:val="32"/>
          <w:rtl/>
        </w:rPr>
        <w:t>زنان</w:t>
      </w:r>
      <w:r w:rsidRPr="000572B5">
        <w:rPr>
          <w:rFonts w:cs="B Lotus"/>
          <w:sz w:val="32"/>
          <w:szCs w:val="32"/>
          <w:rtl/>
        </w:rPr>
        <w:t xml:space="preserve"> اين سرزمين، پيش از آمد آريائيهاي</w:t>
      </w:r>
      <w:r>
        <w:rPr>
          <w:rFonts w:cs="B Lotus" w:hint="cs"/>
          <w:sz w:val="32"/>
          <w:szCs w:val="32"/>
          <w:rtl/>
        </w:rPr>
        <w:t xml:space="preserve"> </w:t>
      </w:r>
      <w:r w:rsidRPr="000572B5">
        <w:rPr>
          <w:rFonts w:cs="B Lotus" w:hint="eastAsia"/>
          <w:sz w:val="32"/>
          <w:szCs w:val="32"/>
          <w:rtl/>
        </w:rPr>
        <w:t>مهاجر</w:t>
      </w:r>
      <w:r w:rsidRPr="000572B5">
        <w:rPr>
          <w:rFonts w:cs="B Lotus"/>
          <w:sz w:val="32"/>
          <w:szCs w:val="32"/>
          <w:rtl/>
        </w:rPr>
        <w:t xml:space="preserve"> چگونه بوده است </w:t>
      </w:r>
      <w:r w:rsidRPr="000572B5">
        <w:rPr>
          <w:rFonts w:cs="B Lotus" w:hint="eastAsia"/>
          <w:sz w:val="32"/>
          <w:szCs w:val="32"/>
          <w:rtl/>
        </w:rPr>
        <w:t>نيز</w:t>
      </w:r>
      <w:r w:rsidRPr="000572B5">
        <w:rPr>
          <w:rFonts w:cs="B Lotus"/>
          <w:sz w:val="32"/>
          <w:szCs w:val="32"/>
          <w:rtl/>
        </w:rPr>
        <w:t xml:space="preserve"> پر از </w:t>
      </w:r>
      <w:r w:rsidRPr="000572B5">
        <w:rPr>
          <w:rFonts w:cs="B Lotus" w:hint="eastAsia"/>
          <w:sz w:val="32"/>
          <w:szCs w:val="32"/>
          <w:rtl/>
        </w:rPr>
        <w:t>ابهام</w:t>
      </w:r>
      <w:r w:rsidRPr="000572B5">
        <w:rPr>
          <w:rFonts w:cs="B Lotus"/>
          <w:sz w:val="32"/>
          <w:szCs w:val="32"/>
          <w:rtl/>
        </w:rPr>
        <w:t xml:space="preserve"> و اشكال است. لباس به عنوان پوششي كه سلامتي انسان به آن وابسته است، براي </w:t>
      </w:r>
      <w:r w:rsidRPr="000572B5">
        <w:rPr>
          <w:rFonts w:cs="B Lotus" w:hint="eastAsia"/>
          <w:sz w:val="32"/>
          <w:szCs w:val="32"/>
          <w:rtl/>
        </w:rPr>
        <w:t>هر</w:t>
      </w:r>
      <w:r w:rsidRPr="000572B5">
        <w:rPr>
          <w:rFonts w:cs="B Lotus"/>
          <w:sz w:val="32"/>
          <w:szCs w:val="32"/>
          <w:rtl/>
        </w:rPr>
        <w:t xml:space="preserve"> زن و مرد الزامي است. زن حق خود آرايي و تجمل دارد ولي حق  </w:t>
      </w:r>
      <w:r w:rsidRPr="000572B5">
        <w:rPr>
          <w:rFonts w:cs="B Lotus" w:hint="eastAsia"/>
          <w:sz w:val="32"/>
          <w:szCs w:val="32"/>
          <w:rtl/>
        </w:rPr>
        <w:t>تبرج</w:t>
      </w:r>
      <w:r w:rsidRPr="000572B5">
        <w:rPr>
          <w:rFonts w:cs="B Lotus"/>
          <w:sz w:val="32"/>
          <w:szCs w:val="32"/>
          <w:rtl/>
        </w:rPr>
        <w:t xml:space="preserve"> و خود نمايي، ندارد</w:t>
      </w:r>
      <w:r>
        <w:rPr>
          <w:rFonts w:cs="B Zar" w:hint="cs"/>
          <w:rtl/>
        </w:rPr>
        <w:t xml:space="preserve"> .</w:t>
      </w:r>
      <w:r>
        <w:rPr>
          <w:rStyle w:val="FootnoteReference"/>
          <w:rFonts w:cs="B Zar"/>
          <w:rtl/>
        </w:rPr>
        <w:footnoteReference w:id="1"/>
      </w:r>
    </w:p>
    <w:p w:rsidR="00945AB9" w:rsidRDefault="00945AB9" w:rsidP="00945AB9">
      <w:pPr>
        <w:spacing w:line="360" w:lineRule="auto"/>
        <w:ind w:firstLine="720"/>
        <w:jc w:val="lowKashida"/>
        <w:rPr>
          <w:rFonts w:cs="B Zar"/>
          <w:rtl/>
          <w:lang w:bidi="fa-IR"/>
        </w:rPr>
      </w:pPr>
      <w:r w:rsidRPr="000572B5">
        <w:rPr>
          <w:rFonts w:cs="B Lotus" w:hint="eastAsia"/>
          <w:sz w:val="32"/>
          <w:szCs w:val="32"/>
          <w:rtl/>
        </w:rPr>
        <w:t>زنان</w:t>
      </w:r>
      <w:r w:rsidRPr="000572B5">
        <w:rPr>
          <w:rFonts w:cs="B Lotus"/>
          <w:sz w:val="32"/>
          <w:szCs w:val="32"/>
          <w:rtl/>
        </w:rPr>
        <w:t xml:space="preserve"> ايران</w:t>
      </w:r>
      <w:r>
        <w:rPr>
          <w:rFonts w:cs="B Lotus" w:hint="cs"/>
          <w:sz w:val="32"/>
          <w:szCs w:val="32"/>
          <w:rtl/>
        </w:rPr>
        <w:t xml:space="preserve"> </w:t>
      </w:r>
      <w:r w:rsidRPr="000572B5">
        <w:rPr>
          <w:rFonts w:cs="B Lotus"/>
          <w:sz w:val="32"/>
          <w:szCs w:val="32"/>
          <w:rtl/>
        </w:rPr>
        <w:t>بي</w:t>
      </w:r>
      <w:r>
        <w:rPr>
          <w:rFonts w:cs="B Lotus" w:hint="cs"/>
          <w:sz w:val="32"/>
          <w:szCs w:val="32"/>
          <w:rtl/>
        </w:rPr>
        <w:t xml:space="preserve"> </w:t>
      </w:r>
      <w:r w:rsidRPr="000572B5">
        <w:rPr>
          <w:rFonts w:cs="B Lotus"/>
          <w:sz w:val="32"/>
          <w:szCs w:val="32"/>
          <w:rtl/>
        </w:rPr>
        <w:t xml:space="preserve">حجاب و بدون پوشش نبودند، بلكه در هر عهدي پوشش مخصوص به </w:t>
      </w:r>
      <w:r w:rsidRPr="000572B5">
        <w:rPr>
          <w:rFonts w:cs="B Lotus" w:hint="eastAsia"/>
          <w:sz w:val="32"/>
          <w:szCs w:val="32"/>
          <w:rtl/>
        </w:rPr>
        <w:t>خود</w:t>
      </w:r>
      <w:r w:rsidRPr="000572B5">
        <w:rPr>
          <w:rFonts w:cs="B Lotus"/>
          <w:sz w:val="32"/>
          <w:szCs w:val="32"/>
          <w:rtl/>
        </w:rPr>
        <w:t xml:space="preserve"> داشتند كه با ظهور اسلام حجاب </w:t>
      </w:r>
      <w:r>
        <w:rPr>
          <w:rFonts w:cs="B Lotus" w:hint="cs"/>
          <w:sz w:val="32"/>
          <w:szCs w:val="32"/>
          <w:rtl/>
        </w:rPr>
        <w:t>آ</w:t>
      </w:r>
      <w:r w:rsidRPr="000572B5">
        <w:rPr>
          <w:rFonts w:cs="B Lotus"/>
          <w:sz w:val="32"/>
          <w:szCs w:val="32"/>
          <w:rtl/>
        </w:rPr>
        <w:t>نها كامل گشت</w:t>
      </w:r>
      <w:r>
        <w:rPr>
          <w:rFonts w:cs="B Zar" w:hint="cs"/>
          <w:rtl/>
        </w:rPr>
        <w:t xml:space="preserve"> . </w:t>
      </w:r>
      <w:r>
        <w:rPr>
          <w:rStyle w:val="FootnoteReference"/>
          <w:rFonts w:cs="B Zar"/>
          <w:rtl/>
        </w:rPr>
        <w:footnoteReference w:id="2"/>
      </w:r>
    </w:p>
    <w:p w:rsidR="00945AB9" w:rsidRDefault="00945AB9"/>
    <w:sectPr w:rsidR="00945AB9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A6" w:rsidRDefault="005448A6" w:rsidP="00945AB9">
      <w:r>
        <w:separator/>
      </w:r>
    </w:p>
  </w:endnote>
  <w:endnote w:type="continuationSeparator" w:id="0">
    <w:p w:rsidR="005448A6" w:rsidRDefault="005448A6" w:rsidP="0094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yago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A6" w:rsidRDefault="005448A6" w:rsidP="00945AB9">
      <w:r>
        <w:separator/>
      </w:r>
    </w:p>
  </w:footnote>
  <w:footnote w:type="continuationSeparator" w:id="0">
    <w:p w:rsidR="005448A6" w:rsidRDefault="005448A6" w:rsidP="00945AB9">
      <w:r>
        <w:continuationSeparator/>
      </w:r>
    </w:p>
  </w:footnote>
  <w:footnote w:id="1">
    <w:p w:rsidR="00945AB9" w:rsidRPr="00C66F75" w:rsidRDefault="00945AB9" w:rsidP="00945AB9">
      <w:pPr>
        <w:pStyle w:val="BodyText"/>
        <w:jc w:val="both"/>
        <w:rPr>
          <w:rFonts w:cs="B Lotus"/>
          <w:lang w:bidi="ar-SA"/>
        </w:rPr>
      </w:pPr>
      <w:r w:rsidRPr="00840811">
        <w:rPr>
          <w:rStyle w:val="FootnoteReference"/>
          <w:rFonts w:ascii="F_yagot" w:hAnsi="F_yagot"/>
        </w:rPr>
        <w:footnoteRef/>
      </w:r>
      <w:r w:rsidRPr="00840811">
        <w:rPr>
          <w:rFonts w:ascii="F_yagot" w:hAnsi="F_yagot"/>
          <w:rtl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Pr="00C66F75">
        <w:rPr>
          <w:rFonts w:cs="B Lotus" w:hint="eastAsia"/>
          <w:sz w:val="24"/>
          <w:szCs w:val="24"/>
          <w:rtl/>
          <w:lang w:bidi="ar-SA"/>
        </w:rPr>
        <w:t>غزالي</w:t>
      </w:r>
      <w:r w:rsidRPr="00C66F75">
        <w:rPr>
          <w:rFonts w:cs="B Lotus"/>
          <w:sz w:val="24"/>
          <w:szCs w:val="24"/>
          <w:rtl/>
          <w:lang w:bidi="ar-SA"/>
        </w:rPr>
        <w:t xml:space="preserve"> ،محمد، مسائل زنان بين سنتهاي كهن و جديد، ترجمه مجيد احمدي، تهران : </w:t>
      </w:r>
      <w:r w:rsidRPr="00C66F75">
        <w:rPr>
          <w:rFonts w:cs="B Lotus" w:hint="eastAsia"/>
          <w:sz w:val="24"/>
          <w:szCs w:val="24"/>
          <w:rtl/>
          <w:lang w:bidi="ar-SA"/>
        </w:rPr>
        <w:t>احسان</w:t>
      </w:r>
      <w:r w:rsidRPr="00C66F75">
        <w:rPr>
          <w:rFonts w:cs="B Lotus"/>
          <w:sz w:val="24"/>
          <w:szCs w:val="24"/>
          <w:rtl/>
          <w:lang w:bidi="ar-SA"/>
        </w:rPr>
        <w:t xml:space="preserve"> ، 1379، ص221ـ223.</w:t>
      </w:r>
    </w:p>
  </w:footnote>
  <w:footnote w:id="2">
    <w:p w:rsidR="00945AB9" w:rsidRPr="00C71BE1" w:rsidRDefault="00945AB9" w:rsidP="00945AB9">
      <w:pPr>
        <w:pStyle w:val="BodyText"/>
        <w:jc w:val="both"/>
        <w:rPr>
          <w:rFonts w:cs="B Lotus"/>
          <w:sz w:val="24"/>
          <w:szCs w:val="24"/>
          <w:rtl/>
          <w:lang w:bidi="ar-SA"/>
        </w:rPr>
      </w:pPr>
      <w:r w:rsidRPr="00840811">
        <w:rPr>
          <w:rStyle w:val="FootnoteReference"/>
          <w:rFonts w:ascii="F_yagot" w:hAnsi="F_yagot"/>
        </w:rPr>
        <w:footnoteRef/>
      </w:r>
      <w:r w:rsidRPr="00840811">
        <w:rPr>
          <w:rStyle w:val="FootnoteReference"/>
          <w:rFonts w:ascii="F_yagot" w:hAnsi="F_yagot"/>
          <w:rtl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Pr="00C71BE1">
        <w:rPr>
          <w:rFonts w:cs="B Lotus" w:hint="eastAsia"/>
          <w:sz w:val="24"/>
          <w:szCs w:val="24"/>
          <w:rtl/>
          <w:lang w:bidi="ar-SA"/>
        </w:rPr>
        <w:t>ضياءپور،</w:t>
      </w:r>
      <w:r w:rsidRPr="00C71BE1">
        <w:rPr>
          <w:rFonts w:cs="B Lotus"/>
          <w:sz w:val="24"/>
          <w:szCs w:val="24"/>
          <w:rtl/>
          <w:lang w:bidi="ar-SA"/>
        </w:rPr>
        <w:t xml:space="preserve"> جليل،پوشاك زنان ايران، تهران: وزارت فرهنگ و و هنر، 1346، ص4.</w:t>
      </w:r>
    </w:p>
    <w:p w:rsidR="00945AB9" w:rsidRDefault="00945AB9" w:rsidP="00945AB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AB9"/>
    <w:rsid w:val="0012729B"/>
    <w:rsid w:val="005448A6"/>
    <w:rsid w:val="00945AB9"/>
    <w:rsid w:val="00CC60D9"/>
    <w:rsid w:val="00F27697"/>
    <w:rsid w:val="00F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1F0E4D"/>
  <w15:docId w15:val="{585FD310-167A-4AB6-ADA4-FDDE1C6E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5A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45AB9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945AB9"/>
    <w:rPr>
      <w:rFonts w:ascii="Times New Roman" w:eastAsia="Times New Roman" w:hAnsi="Times New Roman" w:cs="B Titr"/>
      <w:sz w:val="34"/>
      <w:szCs w:val="36"/>
      <w:lang w:bidi="ar-SA"/>
    </w:rPr>
  </w:style>
  <w:style w:type="paragraph" w:styleId="BodyText">
    <w:name w:val="Body Text"/>
    <w:basedOn w:val="Normal"/>
    <w:link w:val="BodyTextChar"/>
    <w:unhideWhenUsed/>
    <w:rsid w:val="00945AB9"/>
    <w:rPr>
      <w:rFonts w:cs="Nazanin"/>
      <w:sz w:val="32"/>
      <w:szCs w:val="32"/>
      <w:lang w:bidi="ar-IQ"/>
    </w:rPr>
  </w:style>
  <w:style w:type="character" w:customStyle="1" w:styleId="BodyTextChar">
    <w:name w:val="Body Text Char"/>
    <w:basedOn w:val="DefaultParagraphFont"/>
    <w:link w:val="BodyText"/>
    <w:rsid w:val="00945AB9"/>
    <w:rPr>
      <w:rFonts w:ascii="Times New Roman" w:eastAsia="Times New Roman" w:hAnsi="Times New Roman" w:cs="Nazanin"/>
      <w:sz w:val="32"/>
      <w:szCs w:val="32"/>
      <w:lang w:bidi="ar-IQ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B9"/>
    <w:rPr>
      <w:rFonts w:ascii="Tahoma" w:eastAsia="Times New Roman" w:hAnsi="Tahoma" w:cs="Tahoma"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semiHidden/>
    <w:rsid w:val="00945A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45AB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945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2015-10-08T16:29:00Z</dcterms:created>
  <dcterms:modified xsi:type="dcterms:W3CDTF">2016-10-14T11:34:00Z</dcterms:modified>
</cp:coreProperties>
</file>