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09" w:rsidRDefault="00A54B09" w:rsidP="00A54B09">
      <w:pPr>
        <w:jc w:val="center"/>
        <w:rPr>
          <w:rFonts w:cs="Zar"/>
          <w:szCs w:val="32"/>
        </w:rPr>
      </w:pPr>
      <w:r>
        <w:rPr>
          <w:rFonts w:cs="Zar"/>
          <w:szCs w:val="32"/>
          <w:lang w:bidi="fa-IR"/>
        </w:rPr>
        <w:drawing>
          <wp:inline distT="0" distB="0" distL="0" distR="0">
            <wp:extent cx="971550" cy="144780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09" w:rsidRDefault="00A54B09" w:rsidP="00A54B09">
      <w:pPr>
        <w:jc w:val="center"/>
        <w:rPr>
          <w:rFonts w:cs="Zar" w:hint="cs"/>
          <w:szCs w:val="72"/>
          <w:rtl/>
        </w:rPr>
      </w:pPr>
      <w:r>
        <w:rPr>
          <w:rFonts w:cs="Zar" w:hint="cs"/>
          <w:szCs w:val="32"/>
          <w:rtl/>
        </w:rPr>
        <w:t>(عمران ـآب و فاضلاب )</w:t>
      </w:r>
    </w:p>
    <w:p w:rsidR="00A54B09" w:rsidRDefault="00A54B09" w:rsidP="00A54B09">
      <w:pPr>
        <w:pStyle w:val="BodyTextIndent"/>
        <w:rPr>
          <w:rFonts w:hint="cs"/>
          <w:rtl/>
        </w:rPr>
      </w:pPr>
    </w:p>
    <w:p w:rsidR="00A54B09" w:rsidRDefault="00A54B09" w:rsidP="00A54B09">
      <w:pPr>
        <w:pStyle w:val="BodyTextIndent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عنوان:</w:t>
      </w:r>
    </w:p>
    <w:p w:rsidR="00A54B09" w:rsidRDefault="00A54B09" w:rsidP="00A54B09">
      <w:pPr>
        <w:pStyle w:val="BodyTextIndent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شناسائي و كاهش آب بحساب نيامده در شبكه هاي آبرساني شهري</w:t>
      </w:r>
    </w:p>
    <w:p w:rsidR="00A54B09" w:rsidRDefault="00A54B09" w:rsidP="00A54B09">
      <w:pPr>
        <w:rPr>
          <w:rFonts w:cs="Zar" w:hint="cs"/>
          <w:szCs w:val="72"/>
          <w:rtl/>
        </w:rPr>
      </w:pPr>
    </w:p>
    <w:p w:rsidR="00A54B09" w:rsidRDefault="00A54B09" w:rsidP="00A54B09">
      <w:pPr>
        <w:jc w:val="center"/>
        <w:rPr>
          <w:rFonts w:cs="Zar" w:hint="cs"/>
          <w:b/>
          <w:bCs/>
          <w:sz w:val="32"/>
          <w:szCs w:val="32"/>
          <w:rtl/>
        </w:rPr>
      </w:pPr>
      <w:r>
        <w:rPr>
          <w:rFonts w:cs="Zar" w:hint="cs"/>
          <w:b/>
          <w:bCs/>
          <w:sz w:val="32"/>
          <w:szCs w:val="32"/>
          <w:rtl/>
        </w:rPr>
        <w:t>استاد راهنما :</w:t>
      </w:r>
    </w:p>
    <w:p w:rsidR="00A54B09" w:rsidRDefault="00A54B09" w:rsidP="00A54B09">
      <w:pPr>
        <w:rPr>
          <w:rFonts w:cs="Zar" w:hint="cs"/>
          <w:b/>
          <w:bCs/>
          <w:sz w:val="32"/>
          <w:szCs w:val="32"/>
          <w:rtl/>
        </w:rPr>
      </w:pPr>
    </w:p>
    <w:p w:rsidR="00A54B09" w:rsidRDefault="00A54B09" w:rsidP="00A54B09">
      <w:pPr>
        <w:jc w:val="center"/>
        <w:rPr>
          <w:rFonts w:cs="Zar" w:hint="cs"/>
          <w:b/>
          <w:bCs/>
          <w:sz w:val="32"/>
          <w:szCs w:val="32"/>
          <w:rtl/>
        </w:rPr>
      </w:pPr>
    </w:p>
    <w:p w:rsidR="00A54B09" w:rsidRDefault="00A54B09" w:rsidP="00A54B09">
      <w:pPr>
        <w:jc w:val="center"/>
        <w:rPr>
          <w:rFonts w:cs="Zar" w:hint="cs"/>
          <w:b/>
          <w:bCs/>
          <w:sz w:val="32"/>
          <w:szCs w:val="32"/>
          <w:rtl/>
        </w:rPr>
      </w:pPr>
    </w:p>
    <w:p w:rsidR="00A54B09" w:rsidRDefault="00A54B09" w:rsidP="00A54B09">
      <w:pPr>
        <w:jc w:val="center"/>
        <w:rPr>
          <w:rFonts w:cs="Zar" w:hint="cs"/>
          <w:szCs w:val="32"/>
          <w:rtl/>
        </w:rPr>
      </w:pPr>
      <w:r>
        <w:rPr>
          <w:rFonts w:cs="Zar" w:hint="cs"/>
          <w:b/>
          <w:bCs/>
          <w:sz w:val="32"/>
          <w:szCs w:val="32"/>
          <w:rtl/>
        </w:rPr>
        <w:t xml:space="preserve">دانشجو : </w:t>
      </w:r>
    </w:p>
    <w:p w:rsidR="004A5807" w:rsidRDefault="004A5807" w:rsidP="004A5807"/>
    <w:p w:rsidR="004A5807" w:rsidRDefault="004A5807" w:rsidP="004A5807"/>
    <w:p w:rsidR="004A5807" w:rsidRDefault="004A5807" w:rsidP="004A5807">
      <w:pPr>
        <w:pStyle w:val="Footer"/>
        <w:tabs>
          <w:tab w:val="left" w:pos="720"/>
        </w:tabs>
        <w:rPr>
          <w:rtl/>
        </w:rPr>
      </w:pPr>
    </w:p>
    <w:p w:rsidR="004A5807" w:rsidRDefault="004A5807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A54B09" w:rsidRDefault="00A54B09" w:rsidP="004A5807">
      <w:pPr>
        <w:rPr>
          <w:rtl/>
        </w:rPr>
      </w:pPr>
    </w:p>
    <w:p w:rsidR="004A5807" w:rsidRDefault="004A5807" w:rsidP="004A5807">
      <w:pPr>
        <w:rPr>
          <w:rtl/>
        </w:rPr>
      </w:pPr>
    </w:p>
    <w:p w:rsidR="004A5807" w:rsidRDefault="004A5807" w:rsidP="004A5807">
      <w:pPr>
        <w:pStyle w:val="Heading1"/>
      </w:pPr>
      <w:r>
        <w:rPr>
          <w:rFonts w:hint="cs"/>
          <w:rtl/>
        </w:rPr>
        <w:lastRenderedPageBreak/>
        <w:t xml:space="preserve">فهرست مطالب                                                                                                  صفحه                 </w:t>
      </w:r>
    </w:p>
    <w:p w:rsidR="004A5807" w:rsidRDefault="004A5807" w:rsidP="00A54B09">
      <w:pPr>
        <w:rPr>
          <w:rFonts w:cs="Zar"/>
          <w:szCs w:val="28"/>
          <w:rtl/>
        </w:rPr>
      </w:pPr>
      <w:bookmarkStart w:id="0" w:name="_GoBack"/>
      <w:bookmarkEnd w:id="0"/>
      <w:r>
        <w:rPr>
          <w:rFonts w:cs="Zar" w:hint="cs"/>
          <w:szCs w:val="28"/>
          <w:rtl/>
        </w:rPr>
        <w:t>هدف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>مقدمه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 1</w:t>
      </w:r>
    </w:p>
    <w:p w:rsidR="004A5807" w:rsidRDefault="004A5807" w:rsidP="00A54B09">
      <w:pPr>
        <w:pStyle w:val="Heading2"/>
        <w:jc w:val="center"/>
        <w:rPr>
          <w:szCs w:val="28"/>
          <w:rtl/>
        </w:rPr>
      </w:pPr>
      <w:r>
        <w:rPr>
          <w:rFonts w:hint="cs"/>
          <w:szCs w:val="28"/>
          <w:rtl/>
        </w:rPr>
        <w:t>بخش اول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>شناسايي عوامل ايجاد تلفات آب در شبكه هاي آبرساني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جمع آوري اطلاعات از طريق اكيپ قرائت كنتور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3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دستورالعمل كنترل اماكن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 4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دلايل نياز به انجام كنترل و مميزي اماكن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6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اهداف ،كاربردها وقابليتهاي كنترل اماكن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7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كليات اجراي طرح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9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فعاليتهاي كنترل اماكن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10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تهيه روش كنترل اماكن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15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كدگذاري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17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تهيه فرمهاي جمع آوري اطلاعات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21</w:t>
      </w:r>
    </w:p>
    <w:p w:rsidR="004A5807" w:rsidRDefault="004A5807" w:rsidP="00A54B09">
      <w:pPr>
        <w:pStyle w:val="Heading3"/>
        <w:jc w:val="center"/>
        <w:rPr>
          <w:rtl/>
        </w:rPr>
      </w:pPr>
      <w:r>
        <w:rPr>
          <w:rFonts w:hint="cs"/>
          <w:rtl/>
        </w:rPr>
        <w:t>بخش دوم روشهاي كاهش تلفات غير فيزيكي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دستورالعمل نصب صحيح انشعابات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24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>ارزيابي روشهاي برخورد با متخلفين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34</w:t>
      </w:r>
    </w:p>
    <w:p w:rsidR="004A5807" w:rsidRDefault="004A5807" w:rsidP="00A54B09">
      <w:pPr>
        <w:pStyle w:val="Heading3"/>
        <w:jc w:val="center"/>
        <w:rPr>
          <w:szCs w:val="28"/>
          <w:rtl/>
        </w:rPr>
      </w:pPr>
      <w:r>
        <w:rPr>
          <w:rFonts w:hint="cs"/>
          <w:szCs w:val="28"/>
          <w:rtl/>
        </w:rPr>
        <w:t>بخش سوم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>روشهاي كاهش پرت فيزيكي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>بررسي وضعيت بهره برداري از مخازن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40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تهيه كاربرگ بهره برداري از مخازن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41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حوضچه هاي شيرآلات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 44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>شيرآلات و اتصالات و نحوه نگهداري و تعميرآنها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45</w:t>
      </w:r>
    </w:p>
    <w:p w:rsidR="004A5807" w:rsidRDefault="004A5807" w:rsidP="00A54B09">
      <w:pPr>
        <w:pStyle w:val="Heading3"/>
        <w:jc w:val="center"/>
        <w:rPr>
          <w:szCs w:val="28"/>
          <w:rtl/>
        </w:rPr>
      </w:pPr>
    </w:p>
    <w:p w:rsidR="004A5807" w:rsidRDefault="004A5807" w:rsidP="00A54B09">
      <w:pPr>
        <w:pStyle w:val="Heading3"/>
        <w:jc w:val="center"/>
        <w:rPr>
          <w:szCs w:val="28"/>
          <w:rtl/>
        </w:rPr>
      </w:pPr>
    </w:p>
    <w:p w:rsidR="004A5807" w:rsidRDefault="004A5807" w:rsidP="00A54B09">
      <w:pPr>
        <w:pStyle w:val="Heading3"/>
        <w:jc w:val="center"/>
        <w:rPr>
          <w:szCs w:val="28"/>
          <w:rtl/>
        </w:rPr>
      </w:pPr>
      <w:r>
        <w:rPr>
          <w:rFonts w:hint="cs"/>
          <w:szCs w:val="28"/>
          <w:rtl/>
        </w:rPr>
        <w:t>بخش چهارم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>مدلسازي شبكه توزيع آب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تعيين نقاط نصب فشارسنج و انجام عمليات فشارسنجي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52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بررسي و مطالعه نقشه هاي سيستم توزيع آب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54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lastRenderedPageBreak/>
        <w:t xml:space="preserve">تهيه نقشه نقاط نصب فشارسنج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60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تعاريف و اصطلاحات رايج در مدلسازي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62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شبيه سازي سيستم توزيع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  65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هدف از مدلسازي و كاربردهاي آن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67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محدوديت هاي مدلسازي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70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تهيه و تكميل اطلاعات سيستم توزيع آب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72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تهيه مدل هيدروليكي سيستم توزيع آب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76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جمع آوري و سازماندهي اطلاعات 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79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تهيه مدل اوليه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 xml:space="preserve">              87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كد گذاري عوارض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89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چكيده مطالب و ارائه راهكار                       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96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  <w:r>
        <w:rPr>
          <w:rFonts w:cs="Zar" w:hint="cs"/>
          <w:szCs w:val="28"/>
          <w:rtl/>
        </w:rPr>
        <w:t xml:space="preserve">منابع ومئاخذ </w:t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</w:r>
      <w:r>
        <w:rPr>
          <w:rFonts w:cs="Zar" w:hint="cs"/>
          <w:szCs w:val="28"/>
          <w:rtl/>
        </w:rPr>
        <w:tab/>
        <w:t>98</w:t>
      </w:r>
    </w:p>
    <w:p w:rsidR="004A5807" w:rsidRDefault="004A5807" w:rsidP="00A54B09">
      <w:pPr>
        <w:jc w:val="center"/>
        <w:rPr>
          <w:rFonts w:cs="Zar"/>
          <w:szCs w:val="28"/>
          <w:rtl/>
        </w:rPr>
      </w:pPr>
    </w:p>
    <w:p w:rsidR="004A5807" w:rsidRDefault="004A5807" w:rsidP="00A54B09">
      <w:pPr>
        <w:jc w:val="center"/>
        <w:rPr>
          <w:rFonts w:cs="Zar"/>
          <w:szCs w:val="28"/>
          <w:rtl/>
        </w:rPr>
      </w:pPr>
    </w:p>
    <w:p w:rsidR="004A5807" w:rsidRDefault="004A5807" w:rsidP="004A5807">
      <w:pPr>
        <w:ind w:left="720"/>
        <w:rPr>
          <w:szCs w:val="40"/>
        </w:rPr>
      </w:pPr>
    </w:p>
    <w:p w:rsidR="004A5807" w:rsidRDefault="004A5807" w:rsidP="004A5807">
      <w:pPr>
        <w:ind w:left="720"/>
        <w:rPr>
          <w:szCs w:val="40"/>
          <w:rtl/>
        </w:rPr>
      </w:pPr>
    </w:p>
    <w:p w:rsidR="004A5807" w:rsidRDefault="004A5807" w:rsidP="004A5807">
      <w:pPr>
        <w:ind w:left="720"/>
        <w:rPr>
          <w:szCs w:val="40"/>
        </w:rPr>
      </w:pPr>
    </w:p>
    <w:p w:rsidR="004A5807" w:rsidRDefault="004A5807" w:rsidP="004A5807">
      <w:pPr>
        <w:ind w:left="720"/>
        <w:rPr>
          <w:szCs w:val="40"/>
          <w:rtl/>
        </w:rPr>
      </w:pPr>
    </w:p>
    <w:p w:rsidR="004A5807" w:rsidRDefault="004A5807" w:rsidP="004A5807">
      <w:pPr>
        <w:ind w:left="720"/>
        <w:rPr>
          <w:szCs w:val="40"/>
          <w:rtl/>
        </w:rPr>
      </w:pPr>
    </w:p>
    <w:p w:rsidR="004A5807" w:rsidRDefault="004A5807" w:rsidP="004A5807">
      <w:pPr>
        <w:rPr>
          <w:rFonts w:cs="Zar"/>
          <w:szCs w:val="34"/>
          <w:rtl/>
        </w:rPr>
      </w:pPr>
    </w:p>
    <w:p w:rsidR="004A5807" w:rsidRDefault="004A5807" w:rsidP="004A5807">
      <w:pPr>
        <w:rPr>
          <w:rFonts w:cs="Zar"/>
          <w:szCs w:val="34"/>
        </w:rPr>
      </w:pPr>
    </w:p>
    <w:p w:rsidR="004A5807" w:rsidRDefault="004A5807" w:rsidP="004A5807">
      <w:pPr>
        <w:rPr>
          <w:rFonts w:cs="Zar"/>
          <w:szCs w:val="34"/>
        </w:rPr>
      </w:pPr>
    </w:p>
    <w:p w:rsidR="004A5807" w:rsidRDefault="004A5807" w:rsidP="004A5807">
      <w:pPr>
        <w:rPr>
          <w:rFonts w:cs="Zar"/>
          <w:szCs w:val="34"/>
        </w:rPr>
      </w:pPr>
    </w:p>
    <w:p w:rsidR="004A5807" w:rsidRDefault="004A5807" w:rsidP="004A5807">
      <w:pPr>
        <w:rPr>
          <w:rFonts w:cs="Zar"/>
          <w:szCs w:val="34"/>
        </w:rPr>
      </w:pPr>
    </w:p>
    <w:p w:rsidR="004A5807" w:rsidRDefault="004A5807" w:rsidP="004A5807">
      <w:pPr>
        <w:rPr>
          <w:rFonts w:cs="Zar"/>
          <w:szCs w:val="34"/>
        </w:rPr>
      </w:pPr>
    </w:p>
    <w:p w:rsidR="004A5807" w:rsidRDefault="004A5807" w:rsidP="004A5807">
      <w:pPr>
        <w:rPr>
          <w:rFonts w:cs="Zar"/>
          <w:szCs w:val="34"/>
        </w:rPr>
      </w:pPr>
    </w:p>
    <w:p w:rsidR="004A5807" w:rsidRDefault="004A5807" w:rsidP="004A5807">
      <w:pPr>
        <w:rPr>
          <w:rFonts w:cs="Zar"/>
          <w:szCs w:val="34"/>
        </w:rPr>
      </w:pPr>
    </w:p>
    <w:p w:rsidR="004A5807" w:rsidRDefault="004A5807" w:rsidP="004A5807">
      <w:pPr>
        <w:rPr>
          <w:rFonts w:cs="Zar"/>
          <w:szCs w:val="34"/>
        </w:rPr>
      </w:pPr>
      <w:r>
        <w:rPr>
          <w:rFonts w:cs="Zar" w:hint="cs"/>
          <w:szCs w:val="34"/>
          <w:rtl/>
        </w:rPr>
        <w:t>هدف :</w:t>
      </w:r>
    </w:p>
    <w:p w:rsidR="004A5807" w:rsidRDefault="004A5807" w:rsidP="004A5807">
      <w:pPr>
        <w:pStyle w:val="BodyText"/>
        <w:jc w:val="both"/>
        <w:rPr>
          <w:rtl/>
        </w:rPr>
      </w:pPr>
      <w:r>
        <w:rPr>
          <w:rFonts w:hint="cs"/>
          <w:rtl/>
        </w:rPr>
        <w:lastRenderedPageBreak/>
        <w:t>شناسايــــي پرت آب در شبكه هاي آب رساني شهري بصورت هاي فيزيكي و غير فيزيكي كه از مخازن ذخيره و لوله هاي اصلي شبكه توزيع آب شهري و نيز شبكه هاي فــرعي و انشعابات مشتركين كه ممكن است بصورت نشت آب و يا تركيدگي   لوله هاي اصلي و فرعي شبكه و انشعابات و شيرهاي شبكه به خارج از ســــيستم توزيع آب منتقل شود و حجم عظيمي از آب سالم و بهداشتي هدر ميرود كه با مشكلات فراواني توليـــــــد و در بعضي از شهرها تصفيه مي شود و هزينه هاي هنگفتي را شركتــهاي آب و فاضلاب بابت آن خرج مي نمايند و در كشور ما علاوه بر آنكه از نظر اقتصادي هزينه هاي كلاني  متوجه دولت در اين زمينه  مي شود كشور ما داراي منابع محدود آب مي باشــــــد و در بيشتر موارد 60-40 درصد آب توليد شده براي شرب شهري بصورت تلفات هدر ميرود كه رقم بسيار بالايي است .</w:t>
      </w:r>
    </w:p>
    <w:p w:rsidR="003154CB" w:rsidRDefault="004A5807" w:rsidP="004A5807">
      <w:r>
        <w:rPr>
          <w:rFonts w:cs="Zar" w:hint="cs"/>
          <w:szCs w:val="34"/>
          <w:rtl/>
        </w:rPr>
        <w:t>بنابراين شناسايي راههاي بروز تلفات آب و ارائـــــه راهكارهـــــاي مقابله با آن مشكلات زيادي را از پيش پاي صنعت نوپاي آب و فاضلاب كشور بر ميدارد</w:t>
      </w:r>
    </w:p>
    <w:sectPr w:rsidR="003154CB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5807"/>
    <w:rsid w:val="003154CB"/>
    <w:rsid w:val="004A5807"/>
    <w:rsid w:val="00A54B09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DBE2"/>
  <w15:docId w15:val="{14A1AECD-9E4F-46E0-B7A9-550AFE48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580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A5807"/>
    <w:pPr>
      <w:keepNext/>
      <w:outlineLvl w:val="0"/>
    </w:pPr>
    <w:rPr>
      <w:rFonts w:cs="Zar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807"/>
    <w:pPr>
      <w:keepNext/>
      <w:jc w:val="lowKashida"/>
      <w:outlineLvl w:val="1"/>
    </w:pPr>
    <w:rPr>
      <w:rFonts w:cs="Zar"/>
      <w:szCs w:val="4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5807"/>
    <w:pPr>
      <w:keepNext/>
      <w:outlineLvl w:val="2"/>
    </w:pPr>
    <w:rPr>
      <w:rFonts w:cs="Zar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07"/>
    <w:rPr>
      <w:rFonts w:ascii="Times New Roman" w:eastAsia="Times New Roman" w:hAnsi="Times New Roman" w:cs="Zar"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A5807"/>
    <w:rPr>
      <w:rFonts w:ascii="Times New Roman" w:eastAsia="Times New Roman" w:hAnsi="Times New Roman" w:cs="Zar"/>
      <w:noProof/>
      <w:sz w:val="20"/>
      <w:szCs w:val="44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4A5807"/>
    <w:rPr>
      <w:rFonts w:ascii="Times New Roman" w:eastAsia="Times New Roman" w:hAnsi="Times New Roman" w:cs="Zar"/>
      <w:noProof/>
      <w:sz w:val="20"/>
      <w:szCs w:val="40"/>
      <w:lang w:bidi="ar-SA"/>
    </w:rPr>
  </w:style>
  <w:style w:type="paragraph" w:styleId="Footer">
    <w:name w:val="footer"/>
    <w:basedOn w:val="Normal"/>
    <w:link w:val="FooterChar"/>
    <w:semiHidden/>
    <w:unhideWhenUsed/>
    <w:rsid w:val="004A58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A5807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odyText">
    <w:name w:val="Body Text"/>
    <w:basedOn w:val="Normal"/>
    <w:link w:val="BodyTextChar"/>
    <w:semiHidden/>
    <w:unhideWhenUsed/>
    <w:rsid w:val="004A5807"/>
    <w:pPr>
      <w:jc w:val="lowKashida"/>
    </w:pPr>
    <w:rPr>
      <w:rFonts w:cs="Zar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4A5807"/>
    <w:rPr>
      <w:rFonts w:ascii="Times New Roman" w:eastAsia="Times New Roman" w:hAnsi="Times New Roman" w:cs="Zar"/>
      <w:noProof/>
      <w:sz w:val="20"/>
      <w:szCs w:val="32"/>
      <w:lang w:bidi="ar-SA"/>
    </w:rPr>
  </w:style>
  <w:style w:type="paragraph" w:styleId="BodyTextIndent">
    <w:name w:val="Body Text Indent"/>
    <w:basedOn w:val="Normal"/>
    <w:link w:val="BodyTextIndentChar"/>
    <w:semiHidden/>
    <w:unhideWhenUsed/>
    <w:rsid w:val="004A5807"/>
    <w:pPr>
      <w:ind w:left="720"/>
      <w:jc w:val="center"/>
    </w:pPr>
    <w:rPr>
      <w:rFonts w:cs="Zar"/>
      <w:szCs w:val="7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A5807"/>
    <w:rPr>
      <w:rFonts w:ascii="Times New Roman" w:eastAsia="Times New Roman" w:hAnsi="Times New Roman" w:cs="Zar"/>
      <w:noProof/>
      <w:sz w:val="20"/>
      <w:szCs w:val="7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2015-10-01T12:42:00Z</dcterms:created>
  <dcterms:modified xsi:type="dcterms:W3CDTF">2016-09-20T09:56:00Z</dcterms:modified>
</cp:coreProperties>
</file>