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440" w:rsidRDefault="00321440" w:rsidP="00321440">
      <w:pPr>
        <w:spacing w:line="360" w:lineRule="auto"/>
        <w:rPr>
          <w:rFonts w:eastAsia="Calibri"/>
          <w:szCs w:val="28"/>
          <w:lang w:bidi="fa-IR"/>
        </w:rPr>
      </w:pPr>
      <w:r>
        <w:rPr>
          <w:rFonts w:eastAsia="Calibri" w:hint="cs"/>
          <w:szCs w:val="28"/>
          <w:rtl/>
          <w:lang w:bidi="fa-IR"/>
        </w:rPr>
        <w:t xml:space="preserve">           </w:t>
      </w:r>
    </w:p>
    <w:p w:rsidR="00321440" w:rsidRPr="00682C43" w:rsidRDefault="00321440" w:rsidP="00321440">
      <w:pPr>
        <w:pStyle w:val="Heading6"/>
        <w:spacing w:line="240" w:lineRule="auto"/>
        <w:rPr>
          <w:sz w:val="32"/>
          <w:szCs w:val="32"/>
          <w:rtl/>
          <w:lang w:bidi="fa-IR"/>
        </w:rPr>
      </w:pPr>
      <w:r>
        <w:rPr>
          <w:noProof/>
          <w:rtl/>
        </w:rPr>
        <w:drawing>
          <wp:anchor distT="0" distB="0" distL="114300" distR="114300" simplePos="0" relativeHeight="251659264" behindDoc="1" locked="0" layoutInCell="1" allowOverlap="1">
            <wp:simplePos x="0" y="0"/>
            <wp:positionH relativeFrom="column">
              <wp:posOffset>2376170</wp:posOffset>
            </wp:positionH>
            <wp:positionV relativeFrom="paragraph">
              <wp:posOffset>-504190</wp:posOffset>
            </wp:positionV>
            <wp:extent cx="996950"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6950" cy="847090"/>
                    </a:xfrm>
                    <a:prstGeom prst="rect">
                      <a:avLst/>
                    </a:prstGeom>
                    <a:noFill/>
                  </pic:spPr>
                </pic:pic>
              </a:graphicData>
            </a:graphic>
            <wp14:sizeRelH relativeFrom="page">
              <wp14:pctWidth>0</wp14:pctWidth>
            </wp14:sizeRelH>
            <wp14:sizeRelV relativeFrom="page">
              <wp14:pctHeight>0</wp14:pctHeight>
            </wp14:sizeRelV>
          </wp:anchor>
        </w:drawing>
      </w:r>
    </w:p>
    <w:p w:rsidR="00321440" w:rsidRPr="0042006C" w:rsidRDefault="00321440" w:rsidP="00321440">
      <w:pPr>
        <w:pStyle w:val="Heading6"/>
        <w:spacing w:line="240" w:lineRule="auto"/>
        <w:rPr>
          <w:rFonts w:cs="B Zar"/>
          <w:b/>
          <w:bCs/>
          <w:sz w:val="32"/>
          <w:szCs w:val="34"/>
          <w:rtl/>
        </w:rPr>
      </w:pPr>
      <w:r w:rsidRPr="0042006C">
        <w:rPr>
          <w:rFonts w:cs="B Zar" w:hint="eastAsia"/>
          <w:b/>
          <w:bCs/>
          <w:sz w:val="32"/>
          <w:szCs w:val="34"/>
          <w:rtl/>
        </w:rPr>
        <w:t>دانشگاه</w:t>
      </w:r>
      <w:r w:rsidRPr="0042006C">
        <w:rPr>
          <w:rFonts w:cs="B Zar"/>
          <w:b/>
          <w:bCs/>
          <w:sz w:val="32"/>
          <w:szCs w:val="34"/>
          <w:rtl/>
        </w:rPr>
        <w:t xml:space="preserve"> </w:t>
      </w:r>
      <w:r w:rsidRPr="0042006C">
        <w:rPr>
          <w:rFonts w:cs="B Zar" w:hint="eastAsia"/>
          <w:b/>
          <w:bCs/>
          <w:sz w:val="32"/>
          <w:szCs w:val="34"/>
          <w:rtl/>
        </w:rPr>
        <w:t>الزهراء</w:t>
      </w:r>
      <w:r w:rsidRPr="0042006C">
        <w:rPr>
          <w:rFonts w:cs="B Zar"/>
          <w:b/>
          <w:bCs/>
          <w:sz w:val="32"/>
          <w:szCs w:val="34"/>
          <w:rtl/>
        </w:rPr>
        <w:t xml:space="preserve"> </w:t>
      </w:r>
    </w:p>
    <w:p w:rsidR="00321440" w:rsidRPr="0042006C" w:rsidRDefault="00321440" w:rsidP="00321440">
      <w:pPr>
        <w:pStyle w:val="Heading4"/>
        <w:rPr>
          <w:rFonts w:cs="B Zar"/>
          <w:b/>
          <w:bCs/>
          <w:sz w:val="32"/>
          <w:szCs w:val="34"/>
          <w:rtl/>
          <w:lang w:bidi="fa-IR"/>
        </w:rPr>
      </w:pPr>
      <w:r w:rsidRPr="0042006C">
        <w:rPr>
          <w:rFonts w:cs="B Zar" w:hint="eastAsia"/>
          <w:b/>
          <w:bCs/>
          <w:sz w:val="32"/>
          <w:szCs w:val="34"/>
          <w:rtl/>
          <w:lang w:bidi="fa-IR"/>
        </w:rPr>
        <w:t>دانشكده</w:t>
      </w:r>
      <w:r w:rsidRPr="0042006C">
        <w:rPr>
          <w:rFonts w:cs="B Zar"/>
          <w:b/>
          <w:bCs/>
          <w:sz w:val="32"/>
          <w:szCs w:val="34"/>
          <w:rtl/>
          <w:lang w:bidi="fa-IR"/>
        </w:rPr>
        <w:t xml:space="preserve"> </w:t>
      </w:r>
      <w:r w:rsidRPr="0042006C">
        <w:rPr>
          <w:rFonts w:cs="B Zar" w:hint="eastAsia"/>
          <w:b/>
          <w:bCs/>
          <w:sz w:val="32"/>
          <w:szCs w:val="34"/>
          <w:rtl/>
          <w:lang w:bidi="fa-IR"/>
        </w:rPr>
        <w:t>ادبيات،</w:t>
      </w:r>
      <w:r w:rsidRPr="0042006C">
        <w:rPr>
          <w:rFonts w:cs="B Zar"/>
          <w:b/>
          <w:bCs/>
          <w:sz w:val="32"/>
          <w:szCs w:val="34"/>
          <w:rtl/>
          <w:lang w:bidi="fa-IR"/>
        </w:rPr>
        <w:t xml:space="preserve"> </w:t>
      </w:r>
      <w:r w:rsidRPr="0042006C">
        <w:rPr>
          <w:rFonts w:cs="B Zar" w:hint="eastAsia"/>
          <w:b/>
          <w:bCs/>
          <w:sz w:val="32"/>
          <w:szCs w:val="34"/>
          <w:rtl/>
          <w:lang w:bidi="fa-IR"/>
        </w:rPr>
        <w:t>تاريخ</w:t>
      </w:r>
      <w:r w:rsidRPr="0042006C">
        <w:rPr>
          <w:rFonts w:cs="B Zar"/>
          <w:b/>
          <w:bCs/>
          <w:sz w:val="32"/>
          <w:szCs w:val="34"/>
          <w:rtl/>
          <w:lang w:bidi="fa-IR"/>
        </w:rPr>
        <w:t xml:space="preserve"> </w:t>
      </w:r>
      <w:r w:rsidRPr="0042006C">
        <w:rPr>
          <w:rFonts w:cs="B Zar" w:hint="eastAsia"/>
          <w:b/>
          <w:bCs/>
          <w:sz w:val="32"/>
          <w:szCs w:val="34"/>
          <w:rtl/>
          <w:lang w:bidi="fa-IR"/>
        </w:rPr>
        <w:t>و</w:t>
      </w:r>
      <w:r w:rsidRPr="0042006C">
        <w:rPr>
          <w:rFonts w:cs="B Zar"/>
          <w:b/>
          <w:bCs/>
          <w:sz w:val="32"/>
          <w:szCs w:val="34"/>
          <w:rtl/>
          <w:lang w:bidi="fa-IR"/>
        </w:rPr>
        <w:t xml:space="preserve"> </w:t>
      </w:r>
      <w:r w:rsidRPr="0042006C">
        <w:rPr>
          <w:rFonts w:cs="B Zar" w:hint="eastAsia"/>
          <w:b/>
          <w:bCs/>
          <w:sz w:val="32"/>
          <w:szCs w:val="34"/>
          <w:rtl/>
          <w:lang w:bidi="fa-IR"/>
        </w:rPr>
        <w:t>زبان</w:t>
      </w:r>
      <w:r w:rsidRPr="0042006C">
        <w:rPr>
          <w:rFonts w:cs="B Zar"/>
          <w:b/>
          <w:bCs/>
          <w:sz w:val="32"/>
          <w:szCs w:val="34"/>
          <w:lang w:bidi="fa-IR"/>
        </w:rPr>
        <w:t>‌</w:t>
      </w:r>
      <w:r w:rsidRPr="0042006C">
        <w:rPr>
          <w:rFonts w:cs="B Zar" w:hint="eastAsia"/>
          <w:b/>
          <w:bCs/>
          <w:sz w:val="32"/>
          <w:szCs w:val="34"/>
          <w:rtl/>
          <w:lang w:bidi="fa-IR"/>
        </w:rPr>
        <w:t>ها</w:t>
      </w:r>
      <w:r w:rsidRPr="0042006C">
        <w:rPr>
          <w:rFonts w:cs="B Zar"/>
          <w:b/>
          <w:bCs/>
          <w:sz w:val="32"/>
          <w:szCs w:val="34"/>
          <w:rtl/>
          <w:lang w:bidi="fa-IR"/>
        </w:rPr>
        <w:t xml:space="preserve"> </w:t>
      </w:r>
    </w:p>
    <w:p w:rsidR="00321440" w:rsidRPr="0042006C" w:rsidRDefault="00321440" w:rsidP="00321440">
      <w:pPr>
        <w:pStyle w:val="Heading4"/>
        <w:rPr>
          <w:rFonts w:cs="B Zar"/>
          <w:b/>
          <w:bCs/>
          <w:sz w:val="32"/>
          <w:szCs w:val="34"/>
          <w:rtl/>
          <w:lang w:bidi="fa-IR"/>
        </w:rPr>
      </w:pPr>
    </w:p>
    <w:p w:rsidR="00321440" w:rsidRPr="0042006C" w:rsidRDefault="00321440" w:rsidP="00321440">
      <w:pPr>
        <w:jc w:val="center"/>
        <w:rPr>
          <w:rFonts w:cs="B Traffic"/>
          <w:b/>
          <w:bCs/>
          <w:sz w:val="42"/>
          <w:szCs w:val="46"/>
        </w:rPr>
      </w:pPr>
      <w:r w:rsidRPr="0042006C">
        <w:rPr>
          <w:rFonts w:cs="B Traffic" w:hint="eastAsia"/>
          <w:b/>
          <w:bCs/>
          <w:sz w:val="32"/>
          <w:szCs w:val="36"/>
          <w:rtl/>
        </w:rPr>
        <w:t>پايان</w:t>
      </w:r>
      <w:r w:rsidRPr="0042006C">
        <w:rPr>
          <w:rFonts w:cs="B Traffic"/>
          <w:b/>
          <w:bCs/>
          <w:sz w:val="32"/>
          <w:szCs w:val="36"/>
          <w:rtl/>
        </w:rPr>
        <w:t xml:space="preserve"> </w:t>
      </w:r>
      <w:r w:rsidRPr="0042006C">
        <w:rPr>
          <w:rFonts w:cs="B Traffic" w:hint="eastAsia"/>
          <w:b/>
          <w:bCs/>
          <w:sz w:val="32"/>
          <w:szCs w:val="36"/>
          <w:rtl/>
        </w:rPr>
        <w:t>نامه</w:t>
      </w:r>
      <w:r w:rsidRPr="0042006C">
        <w:rPr>
          <w:rFonts w:cs="B Traffic"/>
          <w:b/>
          <w:bCs/>
          <w:sz w:val="32"/>
          <w:szCs w:val="36"/>
          <w:rtl/>
        </w:rPr>
        <w:t xml:space="preserve"> </w:t>
      </w:r>
      <w:r w:rsidRPr="0042006C">
        <w:rPr>
          <w:rFonts w:cs="B Traffic" w:hint="eastAsia"/>
          <w:b/>
          <w:bCs/>
          <w:sz w:val="32"/>
          <w:szCs w:val="36"/>
          <w:rtl/>
        </w:rPr>
        <w:t>جهت</w:t>
      </w:r>
      <w:r w:rsidRPr="0042006C">
        <w:rPr>
          <w:rFonts w:cs="B Traffic"/>
          <w:b/>
          <w:bCs/>
          <w:sz w:val="32"/>
          <w:szCs w:val="36"/>
          <w:rtl/>
        </w:rPr>
        <w:t xml:space="preserve"> </w:t>
      </w:r>
      <w:r w:rsidRPr="0042006C">
        <w:rPr>
          <w:rFonts w:cs="B Traffic" w:hint="eastAsia"/>
          <w:b/>
          <w:bCs/>
          <w:sz w:val="32"/>
          <w:szCs w:val="36"/>
          <w:rtl/>
        </w:rPr>
        <w:t>اخذ</w:t>
      </w:r>
      <w:r w:rsidRPr="0042006C">
        <w:rPr>
          <w:rFonts w:cs="B Traffic"/>
          <w:b/>
          <w:bCs/>
          <w:sz w:val="32"/>
          <w:szCs w:val="36"/>
          <w:rtl/>
        </w:rPr>
        <w:t xml:space="preserve"> </w:t>
      </w:r>
      <w:r w:rsidRPr="0042006C">
        <w:rPr>
          <w:rFonts w:cs="B Traffic" w:hint="eastAsia"/>
          <w:b/>
          <w:bCs/>
          <w:sz w:val="32"/>
          <w:szCs w:val="36"/>
          <w:rtl/>
        </w:rPr>
        <w:t>درجه</w:t>
      </w:r>
      <w:r w:rsidRPr="0042006C">
        <w:rPr>
          <w:rFonts w:cs="B Traffic"/>
          <w:b/>
          <w:bCs/>
          <w:sz w:val="32"/>
          <w:szCs w:val="36"/>
          <w:rtl/>
        </w:rPr>
        <w:t xml:space="preserve"> </w:t>
      </w:r>
      <w:r w:rsidRPr="0042006C">
        <w:rPr>
          <w:rFonts w:cs="B Traffic" w:hint="eastAsia"/>
          <w:b/>
          <w:bCs/>
          <w:sz w:val="32"/>
          <w:szCs w:val="36"/>
          <w:rtl/>
        </w:rPr>
        <w:t>كارشناسي</w:t>
      </w:r>
      <w:r w:rsidRPr="0042006C">
        <w:rPr>
          <w:rFonts w:cs="B Traffic"/>
          <w:b/>
          <w:bCs/>
          <w:sz w:val="32"/>
          <w:szCs w:val="36"/>
          <w:rtl/>
        </w:rPr>
        <w:t xml:space="preserve"> </w:t>
      </w:r>
      <w:r w:rsidRPr="0042006C">
        <w:rPr>
          <w:rFonts w:cs="B Traffic" w:hint="eastAsia"/>
          <w:b/>
          <w:bCs/>
          <w:sz w:val="32"/>
          <w:szCs w:val="36"/>
          <w:rtl/>
        </w:rPr>
        <w:t>ارشد</w:t>
      </w:r>
      <w:r w:rsidRPr="0042006C">
        <w:rPr>
          <w:rFonts w:cs="B Traffic"/>
          <w:b/>
          <w:bCs/>
          <w:sz w:val="32"/>
          <w:szCs w:val="36"/>
          <w:rtl/>
        </w:rPr>
        <w:t xml:space="preserve"> </w:t>
      </w:r>
      <w:r w:rsidRPr="0042006C">
        <w:rPr>
          <w:rFonts w:cs="B Traffic"/>
          <w:b/>
          <w:bCs/>
          <w:sz w:val="32"/>
          <w:szCs w:val="36"/>
        </w:rPr>
        <w:t>(</w:t>
      </w:r>
      <w:proofErr w:type="spellStart"/>
      <w:r w:rsidRPr="0042006C">
        <w:rPr>
          <w:rFonts w:cs="B Traffic"/>
          <w:b/>
          <w:bCs/>
          <w:sz w:val="32"/>
          <w:szCs w:val="36"/>
        </w:rPr>
        <w:t>M.Sc</w:t>
      </w:r>
      <w:proofErr w:type="spellEnd"/>
      <w:r w:rsidRPr="0042006C">
        <w:rPr>
          <w:rFonts w:cs="B Traffic"/>
          <w:b/>
          <w:bCs/>
          <w:sz w:val="32"/>
          <w:szCs w:val="36"/>
        </w:rPr>
        <w:t>)</w:t>
      </w:r>
    </w:p>
    <w:p w:rsidR="00321440" w:rsidRPr="0042006C" w:rsidRDefault="00321440" w:rsidP="00321440">
      <w:pPr>
        <w:jc w:val="center"/>
        <w:rPr>
          <w:rFonts w:cs="B Traffic"/>
          <w:b/>
          <w:bCs/>
          <w:i/>
          <w:iCs/>
          <w:sz w:val="34"/>
          <w:szCs w:val="38"/>
        </w:rPr>
      </w:pPr>
      <w:r w:rsidRPr="0042006C">
        <w:rPr>
          <w:rFonts w:cs="B Traffic" w:hint="eastAsia"/>
          <w:b/>
          <w:bCs/>
          <w:i/>
          <w:iCs/>
          <w:sz w:val="34"/>
          <w:szCs w:val="38"/>
          <w:rtl/>
        </w:rPr>
        <w:t>گرايش</w:t>
      </w:r>
      <w:r w:rsidRPr="0042006C">
        <w:rPr>
          <w:rFonts w:cs="B Traffic"/>
          <w:b/>
          <w:bCs/>
          <w:i/>
          <w:iCs/>
          <w:sz w:val="34"/>
          <w:szCs w:val="38"/>
          <w:rtl/>
        </w:rPr>
        <w:t xml:space="preserve"> </w:t>
      </w:r>
      <w:r w:rsidRPr="0042006C">
        <w:rPr>
          <w:rFonts w:cs="B Traffic" w:hint="eastAsia"/>
          <w:b/>
          <w:bCs/>
          <w:i/>
          <w:iCs/>
          <w:sz w:val="34"/>
          <w:szCs w:val="38"/>
          <w:rtl/>
        </w:rPr>
        <w:t>زبان</w:t>
      </w:r>
      <w:r w:rsidRPr="0042006C">
        <w:rPr>
          <w:rFonts w:cs="B Traffic"/>
          <w:b/>
          <w:bCs/>
          <w:i/>
          <w:iCs/>
          <w:sz w:val="34"/>
          <w:szCs w:val="38"/>
        </w:rPr>
        <w:t>‌</w:t>
      </w:r>
      <w:r w:rsidRPr="0042006C">
        <w:rPr>
          <w:rFonts w:cs="B Traffic" w:hint="eastAsia"/>
          <w:b/>
          <w:bCs/>
          <w:i/>
          <w:iCs/>
          <w:sz w:val="34"/>
          <w:szCs w:val="38"/>
          <w:rtl/>
        </w:rPr>
        <w:t>شناسي</w:t>
      </w:r>
      <w:r w:rsidRPr="0042006C">
        <w:rPr>
          <w:rFonts w:cs="B Traffic"/>
          <w:b/>
          <w:bCs/>
          <w:i/>
          <w:iCs/>
          <w:sz w:val="34"/>
          <w:szCs w:val="38"/>
          <w:rtl/>
        </w:rPr>
        <w:t xml:space="preserve"> </w:t>
      </w:r>
      <w:r w:rsidRPr="0042006C">
        <w:rPr>
          <w:rFonts w:cs="B Traffic" w:hint="eastAsia"/>
          <w:b/>
          <w:bCs/>
          <w:i/>
          <w:iCs/>
          <w:sz w:val="34"/>
          <w:szCs w:val="38"/>
          <w:rtl/>
        </w:rPr>
        <w:t>همگاني</w:t>
      </w:r>
      <w:r w:rsidRPr="0042006C">
        <w:rPr>
          <w:rFonts w:cs="B Traffic"/>
          <w:b/>
          <w:bCs/>
          <w:i/>
          <w:iCs/>
          <w:sz w:val="34"/>
          <w:szCs w:val="38"/>
          <w:rtl/>
        </w:rPr>
        <w:t xml:space="preserve"> </w:t>
      </w:r>
    </w:p>
    <w:p w:rsidR="00321440" w:rsidRPr="0042006C" w:rsidRDefault="00321440" w:rsidP="00321440">
      <w:pPr>
        <w:pStyle w:val="BodyText"/>
        <w:jc w:val="center"/>
        <w:rPr>
          <w:rFonts w:cs="B Zar"/>
          <w:b/>
          <w:bCs/>
          <w:sz w:val="40"/>
          <w:szCs w:val="40"/>
          <w:rtl/>
        </w:rPr>
      </w:pPr>
    </w:p>
    <w:p w:rsidR="00321440" w:rsidRPr="0042006C" w:rsidRDefault="00321440" w:rsidP="00321440">
      <w:pPr>
        <w:pStyle w:val="BodyText"/>
        <w:jc w:val="center"/>
        <w:rPr>
          <w:rFonts w:cs="B Zar"/>
          <w:b/>
          <w:bCs/>
          <w:sz w:val="40"/>
          <w:szCs w:val="40"/>
          <w:rtl/>
        </w:rPr>
      </w:pPr>
      <w:r w:rsidRPr="0042006C">
        <w:rPr>
          <w:rFonts w:cs="B Zar" w:hint="eastAsia"/>
          <w:b/>
          <w:bCs/>
          <w:sz w:val="40"/>
          <w:szCs w:val="40"/>
          <w:rtl/>
        </w:rPr>
        <w:t>عنوان</w:t>
      </w:r>
      <w:r w:rsidRPr="0042006C">
        <w:rPr>
          <w:rFonts w:cs="B Zar"/>
          <w:b/>
          <w:bCs/>
          <w:sz w:val="40"/>
          <w:szCs w:val="40"/>
          <w:rtl/>
        </w:rPr>
        <w:t xml:space="preserve"> :</w:t>
      </w:r>
      <w:r w:rsidRPr="0042006C">
        <w:rPr>
          <w:rFonts w:cs="B Zar"/>
          <w:b/>
          <w:bCs/>
          <w:sz w:val="40"/>
          <w:szCs w:val="40"/>
        </w:rPr>
        <w:t>‌</w:t>
      </w:r>
    </w:p>
    <w:p w:rsidR="00321440" w:rsidRPr="0042006C" w:rsidRDefault="00321440" w:rsidP="00321440">
      <w:pPr>
        <w:jc w:val="center"/>
        <w:rPr>
          <w:rFonts w:cs="B Zar"/>
          <w:b/>
          <w:bCs/>
          <w:sz w:val="56"/>
          <w:szCs w:val="56"/>
          <w:rtl/>
        </w:rPr>
      </w:pPr>
      <w:r w:rsidRPr="0042006C">
        <w:rPr>
          <w:rFonts w:cs="B Zar" w:hint="eastAsia"/>
          <w:b/>
          <w:bCs/>
          <w:sz w:val="56"/>
          <w:szCs w:val="56"/>
          <w:rtl/>
        </w:rPr>
        <w:t>شبكه</w:t>
      </w:r>
      <w:r w:rsidRPr="0042006C">
        <w:rPr>
          <w:rFonts w:cs="B Zar"/>
          <w:b/>
          <w:bCs/>
          <w:sz w:val="56"/>
          <w:szCs w:val="56"/>
          <w:rtl/>
        </w:rPr>
        <w:t xml:space="preserve"> </w:t>
      </w:r>
      <w:r w:rsidRPr="0042006C">
        <w:rPr>
          <w:rFonts w:cs="B Zar" w:hint="eastAsia"/>
          <w:b/>
          <w:bCs/>
          <w:sz w:val="56"/>
          <w:szCs w:val="56"/>
          <w:rtl/>
        </w:rPr>
        <w:t>قواعد</w:t>
      </w:r>
      <w:r w:rsidRPr="0042006C">
        <w:rPr>
          <w:rFonts w:cs="B Zar"/>
          <w:b/>
          <w:bCs/>
          <w:sz w:val="56"/>
          <w:szCs w:val="56"/>
          <w:rtl/>
        </w:rPr>
        <w:t xml:space="preserve"> </w:t>
      </w:r>
      <w:r w:rsidRPr="0042006C">
        <w:rPr>
          <w:rFonts w:cs="B Zar" w:hint="eastAsia"/>
          <w:b/>
          <w:bCs/>
          <w:sz w:val="56"/>
          <w:szCs w:val="56"/>
          <w:rtl/>
        </w:rPr>
        <w:t>واجي</w:t>
      </w:r>
      <w:r w:rsidRPr="0042006C">
        <w:rPr>
          <w:rFonts w:cs="B Zar"/>
          <w:b/>
          <w:bCs/>
          <w:sz w:val="56"/>
          <w:szCs w:val="56"/>
          <w:rtl/>
        </w:rPr>
        <w:t xml:space="preserve"> </w:t>
      </w:r>
      <w:r w:rsidRPr="0042006C">
        <w:rPr>
          <w:rFonts w:cs="B Zar" w:hint="eastAsia"/>
          <w:b/>
          <w:bCs/>
          <w:sz w:val="56"/>
          <w:szCs w:val="56"/>
          <w:rtl/>
        </w:rPr>
        <w:t>در</w:t>
      </w:r>
      <w:r w:rsidRPr="0042006C">
        <w:rPr>
          <w:rFonts w:cs="B Zar"/>
          <w:b/>
          <w:bCs/>
          <w:sz w:val="56"/>
          <w:szCs w:val="56"/>
          <w:rtl/>
        </w:rPr>
        <w:t xml:space="preserve"> </w:t>
      </w:r>
      <w:r w:rsidRPr="0042006C">
        <w:rPr>
          <w:rFonts w:cs="B Zar" w:hint="eastAsia"/>
          <w:b/>
          <w:bCs/>
          <w:sz w:val="56"/>
          <w:szCs w:val="56"/>
          <w:rtl/>
        </w:rPr>
        <w:t>گويش</w:t>
      </w:r>
      <w:r w:rsidRPr="0042006C">
        <w:rPr>
          <w:rFonts w:cs="B Zar"/>
          <w:b/>
          <w:bCs/>
          <w:sz w:val="56"/>
          <w:szCs w:val="56"/>
          <w:rtl/>
        </w:rPr>
        <w:t xml:space="preserve"> </w:t>
      </w:r>
      <w:r w:rsidRPr="0042006C">
        <w:rPr>
          <w:rFonts w:cs="B Zar" w:hint="eastAsia"/>
          <w:b/>
          <w:bCs/>
          <w:sz w:val="56"/>
          <w:szCs w:val="56"/>
          <w:rtl/>
        </w:rPr>
        <w:t>لري</w:t>
      </w:r>
      <w:r w:rsidRPr="0042006C">
        <w:rPr>
          <w:rFonts w:cs="B Zar"/>
          <w:b/>
          <w:bCs/>
          <w:sz w:val="56"/>
          <w:szCs w:val="56"/>
          <w:rtl/>
        </w:rPr>
        <w:t xml:space="preserve"> </w:t>
      </w:r>
      <w:r w:rsidRPr="0042006C">
        <w:rPr>
          <w:rFonts w:cs="B Zar" w:hint="eastAsia"/>
          <w:b/>
          <w:bCs/>
          <w:sz w:val="56"/>
          <w:szCs w:val="56"/>
          <w:rtl/>
        </w:rPr>
        <w:t>انديمشك</w:t>
      </w:r>
      <w:r w:rsidRPr="0042006C">
        <w:rPr>
          <w:rFonts w:cs="B Zar"/>
          <w:b/>
          <w:bCs/>
          <w:sz w:val="56"/>
          <w:szCs w:val="56"/>
          <w:rtl/>
        </w:rPr>
        <w:t>:</w:t>
      </w:r>
    </w:p>
    <w:p w:rsidR="00321440" w:rsidRPr="0042006C" w:rsidRDefault="00321440" w:rsidP="00321440">
      <w:pPr>
        <w:jc w:val="center"/>
        <w:rPr>
          <w:rFonts w:cs="B Zar"/>
          <w:b/>
          <w:bCs/>
          <w:sz w:val="56"/>
          <w:szCs w:val="56"/>
          <w:rtl/>
        </w:rPr>
      </w:pPr>
      <w:r w:rsidRPr="0042006C">
        <w:rPr>
          <w:rFonts w:cs="B Zar" w:hint="eastAsia"/>
          <w:b/>
          <w:bCs/>
          <w:sz w:val="56"/>
          <w:szCs w:val="56"/>
          <w:rtl/>
        </w:rPr>
        <w:t>پژوهشي</w:t>
      </w:r>
      <w:r w:rsidRPr="0042006C">
        <w:rPr>
          <w:rFonts w:cs="B Zar"/>
          <w:b/>
          <w:bCs/>
          <w:sz w:val="56"/>
          <w:szCs w:val="56"/>
          <w:rtl/>
        </w:rPr>
        <w:t xml:space="preserve"> </w:t>
      </w:r>
      <w:r w:rsidRPr="0042006C">
        <w:rPr>
          <w:rFonts w:cs="B Zar" w:hint="eastAsia"/>
          <w:b/>
          <w:bCs/>
          <w:sz w:val="56"/>
          <w:szCs w:val="56"/>
          <w:rtl/>
        </w:rPr>
        <w:t>در</w:t>
      </w:r>
      <w:r w:rsidRPr="0042006C">
        <w:rPr>
          <w:rFonts w:cs="B Zar"/>
          <w:b/>
          <w:bCs/>
          <w:sz w:val="56"/>
          <w:szCs w:val="56"/>
          <w:rtl/>
        </w:rPr>
        <w:t xml:space="preserve"> </w:t>
      </w:r>
      <w:r w:rsidRPr="0042006C">
        <w:rPr>
          <w:rFonts w:cs="B Zar" w:hint="eastAsia"/>
          <w:b/>
          <w:bCs/>
          <w:sz w:val="56"/>
          <w:szCs w:val="56"/>
          <w:rtl/>
        </w:rPr>
        <w:t>چهارچوب</w:t>
      </w:r>
      <w:r w:rsidRPr="0042006C">
        <w:rPr>
          <w:rFonts w:cs="B Zar"/>
          <w:b/>
          <w:bCs/>
          <w:sz w:val="56"/>
          <w:szCs w:val="56"/>
          <w:rtl/>
        </w:rPr>
        <w:t xml:space="preserve"> </w:t>
      </w:r>
      <w:r w:rsidRPr="0042006C">
        <w:rPr>
          <w:rFonts w:cs="B Zar" w:hint="eastAsia"/>
          <w:b/>
          <w:bCs/>
          <w:sz w:val="56"/>
          <w:szCs w:val="56"/>
          <w:rtl/>
        </w:rPr>
        <w:t>واج</w:t>
      </w:r>
      <w:r w:rsidRPr="0042006C">
        <w:rPr>
          <w:rFonts w:cs="B Zar"/>
          <w:b/>
          <w:bCs/>
          <w:sz w:val="56"/>
          <w:szCs w:val="56"/>
        </w:rPr>
        <w:t>‌</w:t>
      </w:r>
      <w:r w:rsidRPr="0042006C">
        <w:rPr>
          <w:rFonts w:cs="B Zar" w:hint="eastAsia"/>
          <w:b/>
          <w:bCs/>
          <w:sz w:val="56"/>
          <w:szCs w:val="56"/>
          <w:rtl/>
        </w:rPr>
        <w:t>شناسي</w:t>
      </w:r>
      <w:r w:rsidRPr="0042006C">
        <w:rPr>
          <w:rFonts w:cs="B Zar"/>
          <w:b/>
          <w:bCs/>
          <w:sz w:val="56"/>
          <w:szCs w:val="56"/>
          <w:rtl/>
        </w:rPr>
        <w:t xml:space="preserve"> </w:t>
      </w:r>
      <w:r w:rsidRPr="0042006C">
        <w:rPr>
          <w:rFonts w:cs="B Zar" w:hint="eastAsia"/>
          <w:b/>
          <w:bCs/>
          <w:sz w:val="56"/>
          <w:szCs w:val="56"/>
          <w:rtl/>
        </w:rPr>
        <w:t>جزءمستقل</w:t>
      </w:r>
    </w:p>
    <w:p w:rsidR="00321440" w:rsidRPr="0042006C" w:rsidRDefault="00321440" w:rsidP="00321440">
      <w:pPr>
        <w:ind w:left="2880"/>
        <w:jc w:val="lowKashida"/>
        <w:rPr>
          <w:rFonts w:cs="B Zar"/>
          <w:b/>
          <w:bCs/>
          <w:sz w:val="34"/>
          <w:szCs w:val="34"/>
          <w:rtl/>
        </w:rPr>
      </w:pPr>
    </w:p>
    <w:p w:rsidR="00321440" w:rsidRPr="0042006C" w:rsidRDefault="00321440" w:rsidP="00321440">
      <w:pPr>
        <w:spacing w:line="360" w:lineRule="auto"/>
        <w:rPr>
          <w:rFonts w:cs="B Nazanin"/>
        </w:rPr>
      </w:pPr>
      <w:r w:rsidRPr="0042006C">
        <w:rPr>
          <w:rFonts w:cs="B Nazanin"/>
        </w:rPr>
        <w:t xml:space="preserve"> </w:t>
      </w:r>
    </w:p>
    <w:p w:rsidR="00321440" w:rsidRDefault="00321440" w:rsidP="00321440">
      <w:pPr>
        <w:spacing w:line="360" w:lineRule="auto"/>
        <w:rPr>
          <w:rFonts w:eastAsia="Calibri" w:hint="cs"/>
          <w:szCs w:val="28"/>
          <w:rtl/>
          <w:lang w:bidi="fa-IR"/>
        </w:rPr>
      </w:pPr>
      <w:bookmarkStart w:id="0" w:name="_GoBack"/>
      <w:bookmarkEnd w:id="0"/>
    </w:p>
    <w:p w:rsidR="00321440" w:rsidRDefault="00321440" w:rsidP="00321440">
      <w:pPr>
        <w:spacing w:line="360" w:lineRule="auto"/>
        <w:rPr>
          <w:rFonts w:eastAsia="Calibri" w:hint="cs"/>
          <w:szCs w:val="28"/>
          <w:rtl/>
          <w:lang w:bidi="fa-IR"/>
        </w:rPr>
      </w:pPr>
    </w:p>
    <w:p w:rsidR="00321440" w:rsidRDefault="00321440" w:rsidP="00321440">
      <w:pPr>
        <w:spacing w:line="360" w:lineRule="auto"/>
        <w:rPr>
          <w:rFonts w:eastAsia="Calibri" w:hint="cs"/>
          <w:szCs w:val="28"/>
          <w:rtl/>
          <w:lang w:bidi="fa-IR"/>
        </w:rPr>
      </w:pPr>
    </w:p>
    <w:p w:rsidR="00321440" w:rsidRDefault="00321440" w:rsidP="00321440">
      <w:pPr>
        <w:spacing w:line="360" w:lineRule="auto"/>
        <w:rPr>
          <w:rFonts w:eastAsia="Calibri" w:hint="cs"/>
          <w:szCs w:val="28"/>
          <w:rtl/>
          <w:lang w:bidi="fa-IR"/>
        </w:rPr>
      </w:pPr>
    </w:p>
    <w:p w:rsidR="00321440" w:rsidRDefault="00321440" w:rsidP="00321440">
      <w:pPr>
        <w:spacing w:line="360" w:lineRule="auto"/>
        <w:rPr>
          <w:rFonts w:eastAsia="Calibri" w:hint="cs"/>
          <w:szCs w:val="28"/>
          <w:rtl/>
          <w:lang w:bidi="fa-IR"/>
        </w:rPr>
      </w:pPr>
    </w:p>
    <w:p w:rsidR="00321440" w:rsidRDefault="00321440" w:rsidP="00321440">
      <w:pPr>
        <w:spacing w:line="360" w:lineRule="auto"/>
        <w:jc w:val="center"/>
        <w:rPr>
          <w:rFonts w:eastAsia="Calibri" w:hint="cs"/>
          <w:szCs w:val="28"/>
          <w:rtl/>
          <w:lang w:bidi="fa-IR"/>
        </w:rPr>
      </w:pPr>
    </w:p>
    <w:p w:rsidR="00321440" w:rsidRDefault="00321440" w:rsidP="00321440">
      <w:pPr>
        <w:spacing w:line="360" w:lineRule="auto"/>
        <w:jc w:val="center"/>
        <w:rPr>
          <w:rFonts w:eastAsia="Calibri" w:hint="cs"/>
          <w:szCs w:val="28"/>
          <w:rtl/>
          <w:lang w:bidi="fa-IR"/>
        </w:rPr>
      </w:pPr>
    </w:p>
    <w:p w:rsidR="00321440" w:rsidRDefault="00321440" w:rsidP="00321440">
      <w:pPr>
        <w:spacing w:line="360" w:lineRule="auto"/>
        <w:jc w:val="center"/>
        <w:rPr>
          <w:rFonts w:eastAsia="Calibri" w:hint="cs"/>
          <w:szCs w:val="28"/>
          <w:rtl/>
          <w:lang w:bidi="fa-IR"/>
        </w:rPr>
      </w:pPr>
    </w:p>
    <w:p w:rsidR="00321440" w:rsidRDefault="00321440" w:rsidP="00321440">
      <w:pPr>
        <w:spacing w:line="360" w:lineRule="auto"/>
        <w:jc w:val="center"/>
        <w:rPr>
          <w:rFonts w:cs="B Zar" w:hint="cs"/>
          <w:b/>
          <w:bCs/>
          <w:sz w:val="100"/>
          <w:szCs w:val="100"/>
          <w:rtl/>
        </w:rPr>
      </w:pPr>
      <w:r>
        <w:rPr>
          <w:rFonts w:cs="B Zar" w:hint="cs"/>
          <w:b/>
          <w:bCs/>
          <w:sz w:val="100"/>
          <w:szCs w:val="100"/>
          <w:rtl/>
        </w:rPr>
        <w:lastRenderedPageBreak/>
        <w:t>فصل اول</w:t>
      </w:r>
    </w:p>
    <w:p w:rsidR="00321440" w:rsidRDefault="00321440" w:rsidP="00321440">
      <w:pPr>
        <w:spacing w:line="360" w:lineRule="auto"/>
        <w:jc w:val="center"/>
        <w:rPr>
          <w:rFonts w:cs="B Zar" w:hint="cs"/>
          <w:b/>
          <w:bCs/>
          <w:sz w:val="100"/>
          <w:szCs w:val="100"/>
          <w:rtl/>
        </w:rPr>
      </w:pPr>
      <w:r>
        <w:rPr>
          <w:rFonts w:cs="B Zar" w:hint="cs"/>
          <w:b/>
          <w:bCs/>
          <w:sz w:val="100"/>
          <w:szCs w:val="100"/>
          <w:rtl/>
        </w:rPr>
        <w:t>مقدمه</w:t>
      </w:r>
    </w:p>
    <w:p w:rsidR="00321440" w:rsidRDefault="00321440" w:rsidP="00321440">
      <w:pPr>
        <w:spacing w:line="360" w:lineRule="auto"/>
        <w:jc w:val="both"/>
        <w:rPr>
          <w:rFonts w:cs="2  Nazanin" w:hint="cs"/>
          <w:sz w:val="28"/>
          <w:szCs w:val="28"/>
          <w:rtl/>
        </w:rPr>
      </w:pPr>
    </w:p>
    <w:p w:rsidR="00321440" w:rsidRDefault="00321440" w:rsidP="00321440">
      <w:pPr>
        <w:spacing w:line="360" w:lineRule="auto"/>
        <w:jc w:val="center"/>
        <w:rPr>
          <w:rFonts w:cs="2  Nazanin" w:hint="cs"/>
          <w:sz w:val="28"/>
          <w:szCs w:val="28"/>
          <w:rtl/>
          <w:lang w:bidi="fa-IR"/>
        </w:rPr>
      </w:pPr>
    </w:p>
    <w:p w:rsidR="00321440" w:rsidRDefault="00321440" w:rsidP="00321440">
      <w:pPr>
        <w:bidi w:val="0"/>
        <w:spacing w:line="360" w:lineRule="auto"/>
        <w:rPr>
          <w:rFonts w:cs="2  Nazanin"/>
          <w:sz w:val="28"/>
          <w:szCs w:val="28"/>
          <w:rtl/>
        </w:rPr>
        <w:sectPr w:rsidR="00321440">
          <w:footnotePr>
            <w:numRestart w:val="eachPage"/>
          </w:footnotePr>
          <w:pgSz w:w="11906" w:h="16838"/>
          <w:pgMar w:top="1440" w:right="1797" w:bottom="1440" w:left="1797" w:header="709" w:footer="709" w:gutter="0"/>
          <w:pgNumType w:start="1"/>
          <w:cols w:space="720"/>
          <w:bidi/>
          <w:rtlGutter/>
        </w:sectPr>
      </w:pPr>
    </w:p>
    <w:p w:rsidR="00321440" w:rsidRDefault="00321440" w:rsidP="00321440">
      <w:pPr>
        <w:pStyle w:val="Style2"/>
        <w:rPr>
          <w:rFonts w:cs="B Nazanin" w:hint="cs"/>
          <w:rtl/>
        </w:rPr>
      </w:pPr>
      <w:r>
        <w:rPr>
          <w:rFonts w:cs="B Nazanin" w:hint="cs"/>
          <w:rtl/>
        </w:rPr>
        <w:lastRenderedPageBreak/>
        <w:t xml:space="preserve">1-1 درآمد </w:t>
      </w:r>
    </w:p>
    <w:p w:rsidR="00321440" w:rsidRDefault="00321440" w:rsidP="00321440">
      <w:pPr>
        <w:spacing w:line="360" w:lineRule="auto"/>
        <w:jc w:val="lowKashida"/>
        <w:rPr>
          <w:rFonts w:cs="B Nazanin" w:hint="cs"/>
          <w:sz w:val="28"/>
          <w:szCs w:val="28"/>
          <w:rtl/>
          <w:lang w:bidi="fa-IR"/>
        </w:rPr>
      </w:pPr>
      <w:r>
        <w:rPr>
          <w:rFonts w:cs="B Nazanin" w:hint="cs"/>
          <w:sz w:val="28"/>
          <w:szCs w:val="28"/>
          <w:rtl/>
          <w:lang w:bidi="fa-IR"/>
        </w:rPr>
        <w:t>امروزه مطالعات زبان</w:t>
      </w:r>
      <w:r>
        <w:rPr>
          <w:rFonts w:cs="B Nazanin" w:hint="cs"/>
          <w:sz w:val="28"/>
          <w:szCs w:val="28"/>
          <w:rtl/>
          <w:lang w:bidi="fa-IR"/>
        </w:rPr>
        <w:softHyphen/>
        <w:t>شناختي در گوشه گوشه جهان جايگاه برجسته‌اي را به خود اختصاص داده است و در اين ميان بررسي‌هاي واج</w:t>
      </w:r>
      <w:r>
        <w:rPr>
          <w:rFonts w:cs="B Nazanin" w:hint="cs"/>
          <w:sz w:val="28"/>
          <w:szCs w:val="28"/>
          <w:rtl/>
          <w:lang w:bidi="fa-IR"/>
        </w:rPr>
        <w:softHyphen/>
        <w:t>شناختي از ديدگاه مختلف نظري مطرح گرديده است. نظريه‌هاي واج‌شناسي موجود در حوزه زبان</w:t>
      </w:r>
      <w:r>
        <w:rPr>
          <w:rFonts w:cs="B Nazanin" w:hint="cs"/>
          <w:sz w:val="28"/>
          <w:szCs w:val="28"/>
          <w:rtl/>
          <w:lang w:bidi="fa-IR"/>
        </w:rPr>
        <w:softHyphen/>
        <w:t>شناسي نظري به عنوان مدل‌هايي آرماني زماني مي‌توانند ادعاي خود را به اثبات برسانند كه براساس داده‌هاي برگرفته از زبان‌هاي طبيعي قابل سنجش باشند. براي نيل به اين هدف ناگفته پيداست كه بايستي شواهدي از نظام آوايي زبان‌هاي طبيعي ارائه كرد و با اتكا به اين شواهد صحت و سقم اين نظريه‌ها را محك زد. گونه‌ي زباني كه در اين پژوهش به عنوان يك زبان طبيعي و زنده مورد بررسي قرار مي‌گيرد گويش لري انديمشكي است. مطالعه‌ي نظام واجي اين گويش براساس نظريه واج</w:t>
      </w:r>
      <w:r>
        <w:rPr>
          <w:rFonts w:cs="B Nazanin" w:hint="cs"/>
          <w:sz w:val="28"/>
          <w:szCs w:val="28"/>
          <w:rtl/>
          <w:lang w:bidi="fa-IR"/>
        </w:rPr>
        <w:softHyphen/>
        <w:t xml:space="preserve">شناسي جزءمستقل صورت مي‌گيرد. </w:t>
      </w:r>
    </w:p>
    <w:p w:rsidR="00321440" w:rsidRDefault="00321440" w:rsidP="00321440">
      <w:pPr>
        <w:pStyle w:val="Style2"/>
        <w:rPr>
          <w:rFonts w:cs="B Nazanin" w:hint="cs"/>
          <w:rtl/>
        </w:rPr>
      </w:pPr>
      <w:r>
        <w:rPr>
          <w:rFonts w:cs="B Nazanin" w:hint="cs"/>
          <w:rtl/>
        </w:rPr>
        <w:t>1-2- بيان مسئله</w:t>
      </w:r>
    </w:p>
    <w:p w:rsidR="00321440" w:rsidRDefault="00321440" w:rsidP="00321440">
      <w:pPr>
        <w:spacing w:line="360" w:lineRule="auto"/>
        <w:jc w:val="lowKashida"/>
        <w:rPr>
          <w:rFonts w:cs="B Nazanin" w:hint="cs"/>
          <w:sz w:val="28"/>
          <w:szCs w:val="28"/>
          <w:rtl/>
          <w:lang w:bidi="fa-IR"/>
        </w:rPr>
      </w:pPr>
      <w:r>
        <w:rPr>
          <w:rFonts w:cs="B Nazanin" w:hint="cs"/>
          <w:sz w:val="28"/>
          <w:szCs w:val="28"/>
          <w:rtl/>
          <w:lang w:bidi="fa-IR"/>
        </w:rPr>
        <w:t>زبان پديده‌اي پويا و در حال تغيير است. گويش لري نيز كه يكي از گويش‌هاي زبان‌هاي جنوب غربي ايران مي‌باشد از اين قاعده مستثني نيست. گويش لري خود به زير مجموعه‌هايي تقسيم مي</w:t>
      </w:r>
      <w:r>
        <w:rPr>
          <w:rFonts w:cs="B Nazanin" w:hint="cs"/>
          <w:sz w:val="28"/>
          <w:szCs w:val="28"/>
          <w:rtl/>
          <w:lang w:bidi="fa-IR"/>
        </w:rPr>
        <w:softHyphen/>
        <w:t>شود كه هر كدام با گونه‌هاي ديگر تفاوت‌هايي دارد. به دليل همين تفاوت‌هاي گويشي پژوهش</w:t>
      </w:r>
      <w:r>
        <w:rPr>
          <w:rFonts w:cs="B Nazanin" w:hint="cs"/>
          <w:sz w:val="28"/>
          <w:szCs w:val="28"/>
          <w:rtl/>
          <w:lang w:bidi="fa-IR"/>
        </w:rPr>
        <w:softHyphen/>
        <w:t>گر مطالعه</w:t>
      </w:r>
      <w:r>
        <w:rPr>
          <w:rFonts w:cs="B Nazanin" w:hint="cs"/>
          <w:sz w:val="28"/>
          <w:szCs w:val="28"/>
          <w:rtl/>
          <w:lang w:bidi="fa-IR"/>
        </w:rPr>
        <w:softHyphen/>
        <w:t>ي خود را به گويش لري شهر انديمشك محدود كرده است. حتي در شهر انديمشك نيز گويش سخنگويان هر طايفه با طايفه ديگر تفاوت‌هاي آوايي اندكي دارد كه در اين تحقيق از آن‌ها چشم پوشي شده است، زيرا در غير اين صورت مي‌بايست اين تحقيق در مورد يك طايفه مشخصي انجام مي‌گرفت و حيطه‌ي مطالعه محدودتر مي‌شد. در رابطه با گويش لري به طور كلي تاكنون پژوهش‌هاي زباني اندكي انجام گرفته است و بر روي گويش لري انديمشك تا آنجا كه نگارنده تحقيق كرده است كار زبان</w:t>
      </w:r>
      <w:r>
        <w:rPr>
          <w:rFonts w:cs="B Nazanin" w:hint="cs"/>
          <w:sz w:val="28"/>
          <w:szCs w:val="28"/>
          <w:rtl/>
          <w:lang w:bidi="fa-IR"/>
        </w:rPr>
        <w:softHyphen/>
        <w:t xml:space="preserve">شناختي صورت نگرفته است. </w:t>
      </w:r>
    </w:p>
    <w:p w:rsidR="00321440" w:rsidRDefault="00321440" w:rsidP="00321440">
      <w:pPr>
        <w:spacing w:line="360" w:lineRule="auto"/>
        <w:jc w:val="lowKashida"/>
        <w:rPr>
          <w:rFonts w:cs="B Nazanin" w:hint="cs"/>
          <w:sz w:val="28"/>
          <w:szCs w:val="28"/>
          <w:rtl/>
          <w:lang w:bidi="fa-IR"/>
        </w:rPr>
      </w:pPr>
      <w:r>
        <w:rPr>
          <w:rFonts w:cs="B Nazanin" w:hint="cs"/>
          <w:sz w:val="28"/>
          <w:szCs w:val="28"/>
          <w:rtl/>
          <w:lang w:bidi="fa-IR"/>
        </w:rPr>
        <w:t>در اين پايان</w:t>
      </w:r>
      <w:r>
        <w:rPr>
          <w:rFonts w:cs="B Nazanin" w:hint="cs"/>
          <w:sz w:val="28"/>
          <w:szCs w:val="28"/>
          <w:rtl/>
          <w:lang w:bidi="fa-IR"/>
        </w:rPr>
        <w:softHyphen/>
        <w:t>نامه سعي بر آن است كه نظام آوايي گويش لري انديمشك براساس نظريه‌ي واج</w:t>
      </w:r>
      <w:r>
        <w:rPr>
          <w:rFonts w:cs="B Nazanin" w:hint="cs"/>
          <w:sz w:val="28"/>
          <w:szCs w:val="28"/>
          <w:rtl/>
          <w:lang w:bidi="fa-IR"/>
        </w:rPr>
        <w:softHyphen/>
        <w:t xml:space="preserve">شناسي جزءمستقل مورد بررسي قرار گيرد و پس از تعيين همخوان‌ها و مصوت‌ها براساس آواشناسي نوين به توصيف تك تك اصوات گفتاري اين گويش بپردازيم. توصيف همخوان‌هاي گويش از نظر جايگاه توليد، شيوه‌ي توليد و واك‌داري و توصيف واكه‌ها براساس آن بخش از زبان كه در امر توليد واكه دخيل است، ارتفاع زبان و گردي لب‌ها صورت </w:t>
      </w:r>
      <w:r>
        <w:rPr>
          <w:rFonts w:cs="B Nazanin" w:hint="cs"/>
          <w:sz w:val="28"/>
          <w:szCs w:val="28"/>
          <w:rtl/>
          <w:lang w:bidi="fa-IR"/>
        </w:rPr>
        <w:lastRenderedPageBreak/>
        <w:t xml:space="preserve">مي‌گيرد. همچنين ساخت هجايي و خوشه‌هاي آغازي و پاياني مورد بررسي قرار مي‌گيرند و چگونگي توزيع همخوان‌ها در هجا مورد بررسي قرار گرفته و مشخص مي‌شود كه آيا همخوان‌ها در هجا داراي توزيع كامل هستند يا ناقص. در آخر به فرايندهاي آوايي موجود كه صورت واجي را به صورت آوايي تبديل مي‌كنند، پرداخته مي‌شود. </w:t>
      </w:r>
    </w:p>
    <w:p w:rsidR="00321440" w:rsidRDefault="00321440" w:rsidP="00321440">
      <w:pPr>
        <w:pStyle w:val="Style2"/>
        <w:rPr>
          <w:rFonts w:cs="B Nazanin" w:hint="cs"/>
          <w:rtl/>
        </w:rPr>
      </w:pPr>
      <w:r>
        <w:rPr>
          <w:rFonts w:cs="B Nazanin" w:hint="cs"/>
          <w:rtl/>
        </w:rPr>
        <w:t>1-3 هدف و اهميت موضوع</w:t>
      </w:r>
    </w:p>
    <w:p w:rsidR="00321440" w:rsidRDefault="00321440" w:rsidP="00321440">
      <w:pPr>
        <w:spacing w:line="360" w:lineRule="auto"/>
        <w:jc w:val="lowKashida"/>
        <w:rPr>
          <w:rFonts w:cs="B Nazanin" w:hint="cs"/>
          <w:sz w:val="28"/>
          <w:szCs w:val="28"/>
          <w:rtl/>
          <w:lang w:bidi="fa-IR"/>
        </w:rPr>
      </w:pPr>
      <w:r>
        <w:rPr>
          <w:rFonts w:cs="B Nazanin" w:hint="cs"/>
          <w:sz w:val="28"/>
          <w:szCs w:val="28"/>
          <w:rtl/>
          <w:lang w:bidi="fa-IR"/>
        </w:rPr>
        <w:t>باتوجه به اين كه لهجه‌ها و گويش‌هاي يك سرزمين نشانگر غناي فرهنگي آن سرزمين است و هر گويش به نوبه خود داراي گونه‌هاي مختلفي است، جمع‌آوري اين گويش‌ها و پرداختن به مباحث مختلف زبان‌شناختي مرتبط با آنها در شناساندن اين گونه‌هاي زباني به نسل‌هاي بعدي و محققان كمك مي‌كند. پس وظيفه ماست كه با برسي زبان‌ها و گويش‌هاي مختلف سرزمين ايران به غناي فرهنگي و فراهم آوردن زمينه براي مطالعه پژوهش</w:t>
      </w:r>
      <w:r>
        <w:rPr>
          <w:rFonts w:cs="B Nazanin" w:hint="cs"/>
          <w:sz w:val="28"/>
          <w:szCs w:val="28"/>
          <w:rtl/>
          <w:lang w:bidi="fa-IR"/>
        </w:rPr>
        <w:softHyphen/>
        <w:t xml:space="preserve">گران بعدي كمك نماييم. متاسفانه، بر روي لهجه‌هاي محلي موجود در كشور تحقيقات اندكي صورت گرفته است در حالي كه با انجام تحقيق، تتبع، و ثبت لهجه‌هاي محلي و گردآوري آنها مي‌توان فرهنگ جامع و كاملي براي زبان فارسي تهيه كرد و بسياري از نكات باريك و مبهم موجود در زبان شناسي ايراني را روشن ساخت، واژه‌هاي كهن موجود در متون ادب فارسي كه به فارسي دري نرسيده‌اند را شناخت، و از چگونگي تغييرات آوايي صرفي نحوي و معنايي واژگاني كه در اثر گذشت زمان در مناطق مختلف ايران ايجاد مي‌شود آگاه شد و به بازيافت واژه‌هاي فنا شده فارسي كمك كرد. </w:t>
      </w:r>
    </w:p>
    <w:p w:rsidR="00321440" w:rsidRDefault="00321440" w:rsidP="00321440">
      <w:pPr>
        <w:spacing w:line="360" w:lineRule="auto"/>
        <w:jc w:val="lowKashida"/>
        <w:rPr>
          <w:rFonts w:cs="B Nazanin" w:hint="cs"/>
          <w:sz w:val="28"/>
          <w:szCs w:val="28"/>
          <w:rtl/>
          <w:lang w:bidi="fa-IR"/>
        </w:rPr>
      </w:pPr>
      <w:r>
        <w:rPr>
          <w:rFonts w:cs="B Nazanin" w:hint="cs"/>
          <w:sz w:val="28"/>
          <w:szCs w:val="28"/>
          <w:rtl/>
          <w:lang w:bidi="fa-IR"/>
        </w:rPr>
        <w:t xml:space="preserve">ثبت گويش‌ها و لهجه‌هاي ايراني در مطالعات رده شناختي زبان نيز مفيد واقع مي‌شود زيرا از اين طريق مي‌توان به طبقه‌بندي گويش‌ها پرداخت و به روابط موجود بين گويش‌هاي مختلف پي برد. </w:t>
      </w:r>
    </w:p>
    <w:p w:rsidR="00321440" w:rsidRDefault="00321440" w:rsidP="00321440">
      <w:pPr>
        <w:spacing w:line="360" w:lineRule="auto"/>
        <w:jc w:val="lowKashida"/>
        <w:rPr>
          <w:rFonts w:cs="B Nazanin" w:hint="cs"/>
          <w:sz w:val="28"/>
          <w:szCs w:val="28"/>
          <w:rtl/>
          <w:lang w:bidi="fa-IR"/>
        </w:rPr>
      </w:pPr>
      <w:r>
        <w:rPr>
          <w:rFonts w:cs="B Nazanin" w:hint="cs"/>
          <w:sz w:val="28"/>
          <w:szCs w:val="28"/>
          <w:rtl/>
          <w:lang w:bidi="fa-IR"/>
        </w:rPr>
        <w:t>شناخت آداب و رسوم، فرهنگ و باورها و اوضاع اجتماعي مناطق مختلف ايران، ايجاد زمينه مناسب براي انجام مطالعات تاريخي- تطبيقي و بازسازي صورت‌هاي كهن از اهداف ديگر اين گونه بررسي‌هاست. بنابراين در انجام اين پژوهش اهداف زير مدنظر قرار گرفته‌اند:</w:t>
      </w:r>
    </w:p>
    <w:p w:rsidR="00321440" w:rsidRDefault="00321440" w:rsidP="00321440">
      <w:pPr>
        <w:spacing w:line="360" w:lineRule="auto"/>
        <w:jc w:val="lowKashida"/>
        <w:rPr>
          <w:rFonts w:cs="B Nazanin" w:hint="cs"/>
          <w:sz w:val="28"/>
          <w:szCs w:val="28"/>
          <w:rtl/>
          <w:lang w:bidi="fa-IR"/>
        </w:rPr>
      </w:pPr>
      <w:r>
        <w:rPr>
          <w:rFonts w:cs="B Nazanin" w:hint="cs"/>
          <w:sz w:val="28"/>
          <w:szCs w:val="28"/>
          <w:rtl/>
          <w:lang w:bidi="fa-IR"/>
        </w:rPr>
        <w:lastRenderedPageBreak/>
        <w:t>1- هدف نظري: اين پژوهش بر آن است كه با تكيه بر داده‌هاي يك گونه</w:t>
      </w:r>
      <w:r>
        <w:rPr>
          <w:rFonts w:cs="B Nazanin" w:hint="cs"/>
          <w:sz w:val="28"/>
          <w:szCs w:val="28"/>
          <w:rtl/>
          <w:lang w:bidi="fa-IR"/>
        </w:rPr>
        <w:softHyphen/>
        <w:t xml:space="preserve">ي زباني ايراني بار ديگر كفايت نظريه واج‌شناسي پسازايشي جزءمستقل را محك بزند. </w:t>
      </w:r>
    </w:p>
    <w:p w:rsidR="00321440" w:rsidRDefault="00321440" w:rsidP="00321440">
      <w:pPr>
        <w:spacing w:line="360" w:lineRule="auto"/>
        <w:jc w:val="lowKashida"/>
        <w:rPr>
          <w:rFonts w:cs="B Nazanin" w:hint="cs"/>
          <w:sz w:val="28"/>
          <w:szCs w:val="28"/>
          <w:rtl/>
          <w:lang w:bidi="fa-IR"/>
        </w:rPr>
      </w:pPr>
      <w:r>
        <w:rPr>
          <w:rFonts w:cs="B Nazanin" w:hint="cs"/>
          <w:sz w:val="28"/>
          <w:szCs w:val="28"/>
          <w:rtl/>
          <w:lang w:bidi="fa-IR"/>
        </w:rPr>
        <w:t>2- هدف كاربردي: با نتايجي كه از اين پژوهش به دست مي‌آيد مي‌توان مواد زباني و شواهد واقعي از يك نظام زبان طبيعي را در دسترس محققان، دانشجويان، مؤسسات علمي، آموزشي و پژوهشي دست‌اندركار زبان در ايران قرار داد تا به جاي داده‌هاي گونه‌هاي زباني غير ايراني هنگام تبيين نظريه‌هاي واج</w:t>
      </w:r>
      <w:r>
        <w:rPr>
          <w:rFonts w:cs="B Nazanin" w:hint="cs"/>
          <w:sz w:val="28"/>
          <w:szCs w:val="28"/>
          <w:rtl/>
          <w:lang w:bidi="fa-IR"/>
        </w:rPr>
        <w:softHyphen/>
        <w:t xml:space="preserve">شناسي، از داده‌هاي واقعي و زنده گونه‌هاي ايراني بدين منظور استفاده گردد. اين پژوهش همچنين مي‌تواند در تهيه‌ي اطلس گويش شناسي مورد استفاده قرار گيرد. </w:t>
      </w:r>
    </w:p>
    <w:p w:rsidR="00321440" w:rsidRDefault="00321440" w:rsidP="00321440">
      <w:pPr>
        <w:spacing w:line="360" w:lineRule="auto"/>
        <w:jc w:val="lowKashida"/>
        <w:rPr>
          <w:rFonts w:cs="B Nazanin" w:hint="cs"/>
          <w:sz w:val="28"/>
          <w:szCs w:val="28"/>
          <w:rtl/>
          <w:lang w:bidi="fa-IR"/>
        </w:rPr>
      </w:pPr>
      <w:r>
        <w:rPr>
          <w:rFonts w:cs="B Nazanin" w:hint="cs"/>
          <w:sz w:val="28"/>
          <w:szCs w:val="28"/>
          <w:rtl/>
          <w:lang w:bidi="fa-IR"/>
        </w:rPr>
        <w:t xml:space="preserve">3- هدف توصيفي- فرهنگي: با انجام اين پژوهش گوشه‌اي از ميراث زباني ايران ضبط و توصيف مي‌شود. </w:t>
      </w:r>
    </w:p>
    <w:p w:rsidR="00321440" w:rsidRDefault="00321440" w:rsidP="00321440">
      <w:pPr>
        <w:pStyle w:val="Style2"/>
        <w:rPr>
          <w:rFonts w:cs="B Nazanin" w:hint="cs"/>
          <w:rtl/>
        </w:rPr>
      </w:pPr>
      <w:r>
        <w:rPr>
          <w:rFonts w:cs="B Nazanin" w:hint="cs"/>
          <w:rtl/>
        </w:rPr>
        <w:t>1-4 پرسش‌‌هاي پژوهش</w:t>
      </w:r>
    </w:p>
    <w:p w:rsidR="00321440" w:rsidRDefault="00321440" w:rsidP="00321440">
      <w:pPr>
        <w:spacing w:line="360" w:lineRule="auto"/>
        <w:jc w:val="lowKashida"/>
        <w:rPr>
          <w:rFonts w:cs="B Nazanin" w:hint="cs"/>
          <w:sz w:val="28"/>
          <w:szCs w:val="28"/>
          <w:rtl/>
          <w:lang w:bidi="fa-IR"/>
        </w:rPr>
      </w:pPr>
      <w:r>
        <w:rPr>
          <w:rFonts w:cs="B Nazanin" w:hint="cs"/>
          <w:sz w:val="28"/>
          <w:szCs w:val="28"/>
          <w:rtl/>
          <w:lang w:bidi="fa-IR"/>
        </w:rPr>
        <w:t>در تدوين پژوهش حاضر، پرسش‌هاي كلي زير به عنوان نقطه شروع مدنظر نگارنده بوده‌اند:</w:t>
      </w:r>
    </w:p>
    <w:p w:rsidR="00321440" w:rsidRDefault="00321440" w:rsidP="00321440">
      <w:pPr>
        <w:spacing w:line="360" w:lineRule="auto"/>
        <w:jc w:val="lowKashida"/>
        <w:rPr>
          <w:rFonts w:cs="B Nazanin" w:hint="cs"/>
          <w:sz w:val="28"/>
          <w:szCs w:val="28"/>
          <w:rtl/>
          <w:lang w:bidi="fa-IR"/>
        </w:rPr>
      </w:pPr>
      <w:r>
        <w:rPr>
          <w:rFonts w:cs="B Nazanin" w:hint="cs"/>
          <w:sz w:val="28"/>
          <w:szCs w:val="28"/>
          <w:rtl/>
          <w:lang w:bidi="fa-IR"/>
        </w:rPr>
        <w:t>1- مجموعه آواهاي گويش لري انديمشك كدامند؟</w:t>
      </w:r>
    </w:p>
    <w:p w:rsidR="00321440" w:rsidRDefault="00321440" w:rsidP="00321440">
      <w:pPr>
        <w:spacing w:line="360" w:lineRule="auto"/>
        <w:jc w:val="lowKashida"/>
        <w:rPr>
          <w:rFonts w:cs="B Nazanin" w:hint="cs"/>
          <w:sz w:val="28"/>
          <w:szCs w:val="28"/>
          <w:rtl/>
          <w:lang w:bidi="fa-IR"/>
        </w:rPr>
      </w:pPr>
      <w:r>
        <w:rPr>
          <w:rFonts w:cs="B Nazanin" w:hint="cs"/>
          <w:sz w:val="28"/>
          <w:szCs w:val="28"/>
          <w:rtl/>
          <w:lang w:bidi="fa-IR"/>
        </w:rPr>
        <w:t>2- از ميان تجليات آوايي لري گونه انديمشك كدام موارد در سطح بازنمايي زيرين داراي نقش تمايزدهنده هستند؟</w:t>
      </w:r>
    </w:p>
    <w:p w:rsidR="00321440" w:rsidRDefault="00321440" w:rsidP="00321440">
      <w:pPr>
        <w:spacing w:line="360" w:lineRule="auto"/>
        <w:jc w:val="lowKashida"/>
        <w:rPr>
          <w:rFonts w:cs="B Nazanin" w:hint="cs"/>
          <w:sz w:val="28"/>
          <w:szCs w:val="28"/>
          <w:rtl/>
          <w:lang w:bidi="fa-IR"/>
        </w:rPr>
      </w:pPr>
      <w:r>
        <w:rPr>
          <w:rFonts w:cs="B Nazanin" w:hint="cs"/>
          <w:sz w:val="28"/>
          <w:szCs w:val="28"/>
          <w:rtl/>
          <w:lang w:bidi="fa-IR"/>
        </w:rPr>
        <w:t>3- قواعد واجي گونه لري انديمشك كدامند؟</w:t>
      </w:r>
    </w:p>
    <w:p w:rsidR="00321440" w:rsidRDefault="00321440" w:rsidP="00321440">
      <w:pPr>
        <w:spacing w:line="360" w:lineRule="auto"/>
        <w:jc w:val="lowKashida"/>
        <w:rPr>
          <w:rFonts w:cs="B Nazanin" w:hint="cs"/>
          <w:sz w:val="28"/>
          <w:szCs w:val="28"/>
          <w:rtl/>
          <w:lang w:bidi="fa-IR"/>
        </w:rPr>
      </w:pPr>
      <w:r>
        <w:rPr>
          <w:rFonts w:cs="B Nazanin" w:hint="cs"/>
          <w:sz w:val="28"/>
          <w:szCs w:val="28"/>
          <w:rtl/>
          <w:lang w:bidi="fa-IR"/>
        </w:rPr>
        <w:t>4- نظام سلسله مراتبي قواعد واجي در لري انديمشك كدام است؟</w:t>
      </w:r>
    </w:p>
    <w:p w:rsidR="00321440" w:rsidRDefault="00321440" w:rsidP="00321440">
      <w:pPr>
        <w:pStyle w:val="Style2"/>
        <w:rPr>
          <w:rFonts w:cs="B Nazanin" w:hint="cs"/>
          <w:rtl/>
        </w:rPr>
      </w:pPr>
      <w:r>
        <w:rPr>
          <w:rFonts w:cs="B Nazanin" w:hint="cs"/>
          <w:rtl/>
        </w:rPr>
        <w:t xml:space="preserve">1-5 فرضيه‌هاي پژوهش </w:t>
      </w:r>
    </w:p>
    <w:p w:rsidR="00321440" w:rsidRDefault="00321440" w:rsidP="00321440">
      <w:pPr>
        <w:spacing w:line="360" w:lineRule="auto"/>
        <w:jc w:val="lowKashida"/>
        <w:rPr>
          <w:rFonts w:cs="B Nazanin" w:hint="cs"/>
          <w:sz w:val="28"/>
          <w:szCs w:val="28"/>
          <w:rtl/>
          <w:lang w:bidi="fa-IR"/>
        </w:rPr>
      </w:pPr>
      <w:r>
        <w:rPr>
          <w:rFonts w:cs="B Nazanin" w:hint="cs"/>
          <w:sz w:val="28"/>
          <w:szCs w:val="28"/>
          <w:rtl/>
          <w:lang w:bidi="fa-IR"/>
        </w:rPr>
        <w:t xml:space="preserve">1- لري گونه انديمشك در بخشي از نظام همخواني و واكه‌اي خود بر فارسي معيار منطبق است، اما دسته‌اي از همخوان‌ها و واكه‌هاي خاص خود را نيز دارا مي‌باشد، ضمن آن كه برخي واكه‌ها و همخوان‌هاي فارسي در آن ديده نمي‌شود. </w:t>
      </w:r>
    </w:p>
    <w:p w:rsidR="00615A3E" w:rsidRDefault="00615A3E" w:rsidP="00321440">
      <w:pPr>
        <w:rPr>
          <w:rFonts w:hint="cs"/>
          <w:rtl/>
          <w:lang w:bidi="fa-IR"/>
        </w:rPr>
      </w:pPr>
    </w:p>
    <w:sectPr w:rsidR="00615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14"/>
    <w:rsid w:val="00321440"/>
    <w:rsid w:val="00615A3E"/>
    <w:rsid w:val="00CB66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16243-B63A-41CD-B458-E8D4B503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440"/>
    <w:pPr>
      <w:bidi/>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9"/>
    <w:qFormat/>
    <w:rsid w:val="00321440"/>
    <w:pPr>
      <w:keepNext/>
      <w:jc w:val="center"/>
      <w:outlineLvl w:val="3"/>
    </w:pPr>
    <w:rPr>
      <w:rFonts w:ascii="Calibri" w:hAnsi="Calibri" w:cs="B Titr"/>
      <w:sz w:val="34"/>
      <w:szCs w:val="36"/>
    </w:rPr>
  </w:style>
  <w:style w:type="paragraph" w:styleId="Heading6">
    <w:name w:val="heading 6"/>
    <w:basedOn w:val="Normal"/>
    <w:next w:val="Normal"/>
    <w:link w:val="Heading6Char"/>
    <w:uiPriority w:val="99"/>
    <w:qFormat/>
    <w:rsid w:val="00321440"/>
    <w:pPr>
      <w:keepNext/>
      <w:spacing w:line="360" w:lineRule="auto"/>
      <w:jc w:val="center"/>
      <w:outlineLvl w:val="5"/>
    </w:pPr>
    <w:rPr>
      <w:rFonts w:ascii="Calibri" w:hAnsi="Calibri"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Char">
    <w:name w:val="Style2 Char"/>
    <w:link w:val="Style2"/>
    <w:locked/>
    <w:rsid w:val="00321440"/>
    <w:rPr>
      <w:rFonts w:cs="B Zar"/>
      <w:b/>
      <w:bCs/>
      <w:sz w:val="28"/>
      <w:szCs w:val="28"/>
      <w:lang w:bidi="fa-IR"/>
    </w:rPr>
  </w:style>
  <w:style w:type="paragraph" w:customStyle="1" w:styleId="Style2">
    <w:name w:val="Style2"/>
    <w:basedOn w:val="Normal"/>
    <w:link w:val="Style2Char"/>
    <w:rsid w:val="00321440"/>
    <w:pPr>
      <w:spacing w:line="360" w:lineRule="auto"/>
      <w:jc w:val="lowKashida"/>
    </w:pPr>
    <w:rPr>
      <w:rFonts w:asciiTheme="minorHAnsi" w:eastAsiaTheme="minorHAnsi" w:hAnsiTheme="minorHAnsi" w:cs="B Zar"/>
      <w:b/>
      <w:bCs/>
      <w:sz w:val="28"/>
      <w:szCs w:val="28"/>
      <w:lang w:bidi="fa-IR"/>
    </w:rPr>
  </w:style>
  <w:style w:type="character" w:customStyle="1" w:styleId="Heading4Char">
    <w:name w:val="Heading 4 Char"/>
    <w:basedOn w:val="DefaultParagraphFont"/>
    <w:link w:val="Heading4"/>
    <w:uiPriority w:val="99"/>
    <w:rsid w:val="00321440"/>
    <w:rPr>
      <w:rFonts w:ascii="Calibri" w:eastAsia="Times New Roman" w:hAnsi="Calibri" w:cs="B Titr"/>
      <w:sz w:val="34"/>
      <w:szCs w:val="36"/>
    </w:rPr>
  </w:style>
  <w:style w:type="character" w:customStyle="1" w:styleId="Heading6Char">
    <w:name w:val="Heading 6 Char"/>
    <w:basedOn w:val="DefaultParagraphFont"/>
    <w:link w:val="Heading6"/>
    <w:uiPriority w:val="99"/>
    <w:rsid w:val="00321440"/>
    <w:rPr>
      <w:rFonts w:ascii="Calibri" w:eastAsia="Times New Roman" w:hAnsi="Calibri" w:cs="B Titr"/>
      <w:sz w:val="34"/>
      <w:szCs w:val="36"/>
    </w:rPr>
  </w:style>
  <w:style w:type="paragraph" w:styleId="BodyText">
    <w:name w:val="Body Text"/>
    <w:basedOn w:val="Normal"/>
    <w:link w:val="BodyTextChar"/>
    <w:uiPriority w:val="99"/>
    <w:rsid w:val="00321440"/>
    <w:pPr>
      <w:jc w:val="distribute"/>
    </w:pPr>
    <w:rPr>
      <w:rFonts w:ascii="Calibri" w:hAnsi="Calibri" w:cs="B Farnaz"/>
      <w:sz w:val="68"/>
      <w:szCs w:val="68"/>
    </w:rPr>
  </w:style>
  <w:style w:type="character" w:customStyle="1" w:styleId="BodyTextChar">
    <w:name w:val="Body Text Char"/>
    <w:basedOn w:val="DefaultParagraphFont"/>
    <w:link w:val="BodyText"/>
    <w:uiPriority w:val="99"/>
    <w:rsid w:val="00321440"/>
    <w:rPr>
      <w:rFonts w:ascii="Calibri" w:eastAsia="Times New Roman" w:hAnsi="Calibri" w:cs="B Farnaz"/>
      <w:sz w:val="68"/>
      <w:szCs w:val="6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79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2016-01-29T16:54:00Z</dcterms:created>
  <dcterms:modified xsi:type="dcterms:W3CDTF">2016-01-29T16:54:00Z</dcterms:modified>
</cp:coreProperties>
</file>