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B9" w:rsidRDefault="003A7AB9" w:rsidP="003A7AB9">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A7AB9" w:rsidRDefault="003A7AB9" w:rsidP="003A7AB9">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2421255</wp:posOffset>
            </wp:positionH>
            <wp:positionV relativeFrom="paragraph">
              <wp:posOffset>-325755</wp:posOffset>
            </wp:positionV>
            <wp:extent cx="833976" cy="1200646"/>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6"/>
                    </a:xfrm>
                    <a:prstGeom prst="rect">
                      <a:avLst/>
                    </a:prstGeom>
                    <a:noFill/>
                  </pic:spPr>
                </pic:pic>
              </a:graphicData>
            </a:graphic>
          </wp:anchor>
        </w:drawing>
      </w:r>
    </w:p>
    <w:p w:rsidR="003A7AB9" w:rsidRDefault="003A7AB9" w:rsidP="003A7AB9">
      <w:pPr>
        <w:pStyle w:val="Heading6"/>
        <w:spacing w:line="240" w:lineRule="auto"/>
        <w:rPr>
          <w:rFonts w:hint="cs"/>
          <w:sz w:val="40"/>
          <w:szCs w:val="40"/>
          <w:rtl/>
          <w:lang w:bidi="fa-IR"/>
        </w:rPr>
      </w:pPr>
    </w:p>
    <w:p w:rsidR="003A7AB9" w:rsidRDefault="003A7AB9" w:rsidP="003A7AB9">
      <w:pPr>
        <w:pStyle w:val="Heading6"/>
        <w:spacing w:line="240" w:lineRule="auto"/>
        <w:rPr>
          <w:sz w:val="40"/>
          <w:szCs w:val="40"/>
          <w:rtl/>
          <w:lang w:bidi="fa-IR"/>
        </w:rPr>
      </w:pPr>
    </w:p>
    <w:bookmarkEnd w:id="0"/>
    <w:p w:rsidR="00E00583" w:rsidRPr="00A81BE0" w:rsidRDefault="00E00583" w:rsidP="00E00583">
      <w:pPr>
        <w:pStyle w:val="Heading6"/>
        <w:spacing w:line="240" w:lineRule="auto"/>
        <w:rPr>
          <w:sz w:val="24"/>
          <w:szCs w:val="24"/>
          <w:lang w:bidi="fa-IR"/>
        </w:rPr>
      </w:pPr>
      <w:r w:rsidRPr="00A81BE0">
        <w:rPr>
          <w:rFonts w:hint="cs"/>
          <w:sz w:val="24"/>
          <w:szCs w:val="24"/>
          <w:rtl/>
        </w:rPr>
        <w:t>دانشگا</w:t>
      </w:r>
      <w:r w:rsidRPr="00A81BE0">
        <w:rPr>
          <w:rFonts w:hint="cs"/>
          <w:sz w:val="24"/>
          <w:szCs w:val="24"/>
          <w:rtl/>
          <w:lang w:bidi="fa-IR"/>
        </w:rPr>
        <w:t xml:space="preserve">ه آزاد اسلامي </w:t>
      </w:r>
    </w:p>
    <w:p w:rsidR="00E00583" w:rsidRPr="00A81BE0" w:rsidRDefault="00E00583" w:rsidP="00E00583">
      <w:pPr>
        <w:pStyle w:val="Heading6"/>
        <w:spacing w:line="240" w:lineRule="auto"/>
        <w:rPr>
          <w:sz w:val="24"/>
          <w:szCs w:val="24"/>
          <w:rtl/>
          <w:lang w:bidi="fa-IR"/>
        </w:rPr>
      </w:pPr>
      <w:r w:rsidRPr="00A81BE0">
        <w:rPr>
          <w:rFonts w:hint="cs"/>
          <w:sz w:val="24"/>
          <w:szCs w:val="24"/>
          <w:rtl/>
          <w:lang w:bidi="fa-IR"/>
        </w:rPr>
        <w:t xml:space="preserve"> واحد تهران مرکز</w:t>
      </w:r>
    </w:p>
    <w:p w:rsidR="00E00583" w:rsidRDefault="00E00583" w:rsidP="00E00583">
      <w:pPr>
        <w:jc w:val="center"/>
        <w:rPr>
          <w:rFonts w:cs="B Titr"/>
          <w:b/>
          <w:bCs/>
          <w:sz w:val="38"/>
          <w:szCs w:val="38"/>
          <w:rtl/>
          <w:lang w:bidi="fa-IR"/>
        </w:rPr>
      </w:pPr>
      <w:bookmarkStart w:id="1" w:name="_GoBack"/>
      <w:bookmarkEnd w:id="1"/>
    </w:p>
    <w:p w:rsidR="00E00583" w:rsidRDefault="00E00583" w:rsidP="00E00583">
      <w:pPr>
        <w:jc w:val="center"/>
        <w:rPr>
          <w:rFonts w:cs="B Titr"/>
          <w:b/>
          <w:bCs/>
          <w:sz w:val="42"/>
          <w:szCs w:val="42"/>
          <w:rtl/>
          <w:lang w:bidi="fa-IR"/>
        </w:rPr>
      </w:pPr>
    </w:p>
    <w:p w:rsidR="00E00583" w:rsidRPr="00A81BE0" w:rsidRDefault="00E00583" w:rsidP="00E00583">
      <w:pPr>
        <w:jc w:val="center"/>
        <w:rPr>
          <w:rFonts w:cs="B Titr"/>
          <w:b/>
          <w:bCs/>
          <w:sz w:val="40"/>
          <w:szCs w:val="40"/>
          <w:rtl/>
          <w:lang w:bidi="fa-IR"/>
        </w:rPr>
      </w:pPr>
      <w:r w:rsidRPr="00A81BE0">
        <w:rPr>
          <w:rFonts w:cs="B Titr" w:hint="cs"/>
          <w:b/>
          <w:bCs/>
          <w:sz w:val="40"/>
          <w:szCs w:val="40"/>
          <w:rtl/>
          <w:lang w:bidi="fa-IR"/>
        </w:rPr>
        <w:t>موضوع:</w:t>
      </w:r>
    </w:p>
    <w:p w:rsidR="00E00583" w:rsidRPr="00A81BE0" w:rsidRDefault="00E00583" w:rsidP="00E00583">
      <w:pPr>
        <w:jc w:val="center"/>
        <w:rPr>
          <w:rFonts w:cs="B Titr"/>
          <w:b/>
          <w:bCs/>
          <w:sz w:val="40"/>
          <w:szCs w:val="40"/>
          <w:rtl/>
          <w:lang w:bidi="fa-IR"/>
        </w:rPr>
      </w:pPr>
    </w:p>
    <w:p w:rsidR="00E00583" w:rsidRPr="00A81BE0" w:rsidRDefault="00E00583" w:rsidP="00E00583">
      <w:pPr>
        <w:spacing w:line="360" w:lineRule="auto"/>
        <w:jc w:val="center"/>
        <w:rPr>
          <w:rFonts w:cs="B Titr"/>
          <w:b/>
          <w:bCs/>
          <w:sz w:val="40"/>
          <w:szCs w:val="40"/>
          <w:rtl/>
          <w:lang w:bidi="fa-IR"/>
        </w:rPr>
      </w:pPr>
      <w:r w:rsidRPr="00A81BE0">
        <w:rPr>
          <w:rFonts w:cs="B Titr" w:hint="cs"/>
          <w:b/>
          <w:bCs/>
          <w:sz w:val="40"/>
          <w:szCs w:val="40"/>
          <w:rtl/>
          <w:lang w:bidi="fa-IR"/>
        </w:rPr>
        <w:t>پدیده خشکی، اقلیم و گیاهان مناطق خشک، و کشاورزی در این مناطق</w:t>
      </w:r>
    </w:p>
    <w:p w:rsidR="00E00583" w:rsidRDefault="00E00583" w:rsidP="00E00583">
      <w:pPr>
        <w:spacing w:line="360" w:lineRule="auto"/>
        <w:jc w:val="center"/>
        <w:rPr>
          <w:rFonts w:cs="B Titr"/>
          <w:b/>
          <w:bCs/>
          <w:sz w:val="42"/>
          <w:szCs w:val="42"/>
          <w:rtl/>
          <w:lang w:bidi="fa-IR"/>
        </w:rPr>
      </w:pPr>
    </w:p>
    <w:p w:rsidR="00E00583" w:rsidRPr="00A81BE0" w:rsidRDefault="00E00583" w:rsidP="00E00583">
      <w:pPr>
        <w:spacing w:line="360" w:lineRule="auto"/>
        <w:jc w:val="center"/>
        <w:rPr>
          <w:rFonts w:cs="B Titr" w:hint="cs"/>
          <w:b/>
          <w:bCs/>
          <w:sz w:val="28"/>
          <w:szCs w:val="28"/>
          <w:rtl/>
          <w:lang w:bidi="fa-IR"/>
        </w:rPr>
      </w:pPr>
      <w:r w:rsidRPr="00A81BE0">
        <w:rPr>
          <w:rFonts w:cs="B Titr" w:hint="cs"/>
          <w:b/>
          <w:bCs/>
          <w:sz w:val="28"/>
          <w:szCs w:val="28"/>
          <w:rtl/>
          <w:lang w:bidi="fa-IR"/>
        </w:rPr>
        <w:t>استاد راهنما:</w:t>
      </w:r>
    </w:p>
    <w:p w:rsidR="00E00583" w:rsidRPr="00A81BE0" w:rsidRDefault="00E00583" w:rsidP="00E00583">
      <w:pPr>
        <w:spacing w:line="360" w:lineRule="auto"/>
        <w:jc w:val="center"/>
        <w:rPr>
          <w:rFonts w:cs="B Titr"/>
          <w:b/>
          <w:bCs/>
          <w:sz w:val="28"/>
          <w:szCs w:val="28"/>
          <w:rtl/>
          <w:lang w:bidi="fa-IR"/>
        </w:rPr>
      </w:pPr>
    </w:p>
    <w:p w:rsidR="00E00583" w:rsidRPr="00A81BE0" w:rsidRDefault="00E00583" w:rsidP="00E00583">
      <w:pPr>
        <w:spacing w:line="360" w:lineRule="auto"/>
        <w:jc w:val="center"/>
        <w:rPr>
          <w:rFonts w:cs="B Titr" w:hint="cs"/>
          <w:b/>
          <w:bCs/>
          <w:sz w:val="28"/>
          <w:szCs w:val="28"/>
          <w:rtl/>
          <w:lang w:bidi="fa-IR"/>
        </w:rPr>
      </w:pPr>
      <w:r w:rsidRPr="00A81BE0">
        <w:rPr>
          <w:rFonts w:cs="B Titr" w:hint="cs"/>
          <w:b/>
          <w:bCs/>
          <w:sz w:val="28"/>
          <w:szCs w:val="28"/>
          <w:rtl/>
          <w:lang w:bidi="fa-IR"/>
        </w:rPr>
        <w:t>دانشجو:</w:t>
      </w:r>
    </w:p>
    <w:p w:rsidR="003A7AB9" w:rsidRDefault="003A7AB9" w:rsidP="003A7AB9">
      <w:pPr>
        <w:spacing w:line="360" w:lineRule="auto"/>
        <w:jc w:val="lowKashida"/>
        <w:rPr>
          <w:rFonts w:cs="B Titr"/>
          <w:b/>
          <w:bCs/>
          <w:sz w:val="28"/>
          <w:szCs w:val="28"/>
          <w:lang w:bidi="fa-IR"/>
        </w:rPr>
      </w:pPr>
    </w:p>
    <w:p w:rsidR="00E00583" w:rsidRDefault="00E00583" w:rsidP="003A7AB9">
      <w:pPr>
        <w:spacing w:line="360" w:lineRule="auto"/>
        <w:jc w:val="lowKashida"/>
        <w:rPr>
          <w:rFonts w:cs="B Titr"/>
          <w:b/>
          <w:bCs/>
          <w:sz w:val="28"/>
          <w:szCs w:val="28"/>
          <w:lang w:bidi="fa-IR"/>
        </w:rPr>
      </w:pPr>
    </w:p>
    <w:p w:rsidR="00E00583" w:rsidRDefault="00E00583" w:rsidP="003A7AB9">
      <w:pPr>
        <w:spacing w:line="360" w:lineRule="auto"/>
        <w:jc w:val="lowKashida"/>
        <w:rPr>
          <w:rFonts w:cs="B Titr"/>
          <w:b/>
          <w:bCs/>
          <w:sz w:val="28"/>
          <w:szCs w:val="28"/>
          <w:rtl/>
          <w:lang w:bidi="fa-IR"/>
        </w:rPr>
      </w:pPr>
    </w:p>
    <w:p w:rsidR="003A7AB9" w:rsidRDefault="003A7AB9" w:rsidP="003A7AB9">
      <w:pPr>
        <w:spacing w:line="360" w:lineRule="auto"/>
        <w:jc w:val="lowKashida"/>
        <w:rPr>
          <w:rFonts w:cs="B Titr"/>
          <w:b/>
          <w:bCs/>
          <w:sz w:val="28"/>
          <w:szCs w:val="28"/>
          <w:rtl/>
          <w:lang w:bidi="fa-IR"/>
        </w:rPr>
      </w:pPr>
    </w:p>
    <w:p w:rsidR="003A7AB9" w:rsidRDefault="003A7AB9" w:rsidP="003A7AB9">
      <w:pPr>
        <w:spacing w:line="360" w:lineRule="auto"/>
        <w:jc w:val="lowKashida"/>
        <w:rPr>
          <w:rFonts w:cs="B Titr"/>
          <w:b/>
          <w:bCs/>
          <w:sz w:val="28"/>
          <w:szCs w:val="28"/>
          <w:rtl/>
          <w:lang w:bidi="fa-IR"/>
        </w:rPr>
      </w:pPr>
    </w:p>
    <w:p w:rsidR="003A7AB9" w:rsidRDefault="003A7AB9" w:rsidP="003A7AB9">
      <w:pPr>
        <w:spacing w:line="360" w:lineRule="auto"/>
        <w:jc w:val="lowKashida"/>
        <w:rPr>
          <w:rFonts w:cs="B Titr"/>
          <w:b/>
          <w:bCs/>
          <w:sz w:val="28"/>
          <w:szCs w:val="28"/>
          <w:rtl/>
          <w:lang w:bidi="fa-IR"/>
        </w:rPr>
      </w:pPr>
      <w:r>
        <w:rPr>
          <w:rFonts w:cs="B Titr" w:hint="cs"/>
          <w:b/>
          <w:bCs/>
          <w:sz w:val="28"/>
          <w:szCs w:val="28"/>
          <w:rtl/>
          <w:lang w:bidi="fa-IR"/>
        </w:rPr>
        <w:lastRenderedPageBreak/>
        <w:t xml:space="preserve">مقدمه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 مفهوم خشكي بايد بدانيم كه خشكي چيست و چه عواملي باعث بروز آن مي‌شود محيطهاي خشك از نظر شكل زمين ، خاك ، گونه‌هاي گياهي و جانوري ، بيلان آبي و فعاليت‌هاي انساني بسيار متنوع‌اند به همين علت نمي‌توان تعريف دقيقي بيان كرد به طور كلي خشكي پديده‌اي است كه در نتيجه كمبود باران حادث مي‌شود .اگر چه كمبود باران عامل اصلي خشكي است ولي اگر مدتي باران نبارد </w:t>
      </w:r>
      <w:r>
        <w:rPr>
          <w:rFonts w:cs="B Yagut" w:hint="cs"/>
          <w:sz w:val="28"/>
          <w:szCs w:val="28"/>
          <w:u w:val="single"/>
          <w:rtl/>
          <w:lang w:bidi="fa-IR"/>
        </w:rPr>
        <w:t>و شبنم موجود</w:t>
      </w:r>
      <w:r>
        <w:rPr>
          <w:rFonts w:cs="B Yagut" w:hint="cs"/>
          <w:sz w:val="28"/>
          <w:szCs w:val="28"/>
          <w:rtl/>
          <w:lang w:bidi="fa-IR"/>
        </w:rPr>
        <w:t xml:space="preserve"> نباشد تا حدودي مانع از خشكي مي‌شود و ممكن است در منطقه‌اي باران باشد ولي احساس خشكي كرد كه به آن تبخير و تعرق مي‌گويند .</w:t>
      </w:r>
    </w:p>
    <w:p w:rsidR="003A7AB9" w:rsidRDefault="003A7AB9" w:rsidP="003A7AB9">
      <w:pPr>
        <w:spacing w:line="360" w:lineRule="auto"/>
        <w:jc w:val="lowKashida"/>
        <w:rPr>
          <w:rFonts w:cs="B Yagut"/>
          <w:b/>
          <w:bCs/>
          <w:sz w:val="28"/>
          <w:szCs w:val="28"/>
          <w:rtl/>
          <w:lang w:bidi="fa-IR"/>
        </w:rPr>
      </w:pPr>
      <w:r>
        <w:rPr>
          <w:rFonts w:cs="B Yagut" w:hint="cs"/>
          <w:b/>
          <w:bCs/>
          <w:sz w:val="28"/>
          <w:szCs w:val="28"/>
          <w:rtl/>
          <w:lang w:bidi="fa-IR"/>
        </w:rPr>
        <w:t xml:space="preserve">1/ تبخير : </w:t>
      </w:r>
      <w:r>
        <w:rPr>
          <w:rFonts w:cs="B Yagut"/>
          <w:b/>
          <w:bCs/>
          <w:sz w:val="28"/>
          <w:szCs w:val="28"/>
          <w:lang w:bidi="fa-IR"/>
        </w:rPr>
        <w:t>Evaporation</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متصاعد شدن رطوبت زمين و منابع آبي را و همچنين در ايام بارندگي متصاعد شدن رطوبت از سطح گياهان را تبخير مي‌گويند .</w:t>
      </w:r>
    </w:p>
    <w:p w:rsidR="003A7AB9" w:rsidRDefault="003A7AB9" w:rsidP="003A7AB9">
      <w:pPr>
        <w:spacing w:line="360" w:lineRule="auto"/>
        <w:jc w:val="lowKashida"/>
        <w:rPr>
          <w:rFonts w:cs="B Yagut"/>
          <w:b/>
          <w:bCs/>
          <w:sz w:val="28"/>
          <w:szCs w:val="28"/>
          <w:rtl/>
          <w:lang w:bidi="fa-IR"/>
        </w:rPr>
      </w:pPr>
      <w:r>
        <w:rPr>
          <w:rFonts w:cs="B Yagut" w:hint="cs"/>
          <w:b/>
          <w:bCs/>
          <w:sz w:val="28"/>
          <w:szCs w:val="28"/>
          <w:rtl/>
          <w:lang w:bidi="fa-IR"/>
        </w:rPr>
        <w:t xml:space="preserve">2/ تعرق : </w:t>
      </w:r>
      <w:r>
        <w:rPr>
          <w:rFonts w:cs="B Yagut"/>
          <w:b/>
          <w:bCs/>
          <w:sz w:val="28"/>
          <w:szCs w:val="28"/>
          <w:lang w:bidi="fa-IR"/>
        </w:rPr>
        <w:t>Transpiration</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به مقدار رطوبتي كه گياهان از زمين مي‌گيرند و در فضا متصاعد مي‌كنند تعرق گفته مي شود .</w:t>
      </w:r>
    </w:p>
    <w:p w:rsidR="003A7AB9" w:rsidRDefault="003A7AB9" w:rsidP="003A7AB9">
      <w:pPr>
        <w:spacing w:line="360" w:lineRule="auto"/>
        <w:jc w:val="lowKashida"/>
        <w:rPr>
          <w:rFonts w:cs="B Yagut"/>
          <w:b/>
          <w:bCs/>
          <w:sz w:val="28"/>
          <w:szCs w:val="28"/>
          <w:rtl/>
          <w:lang w:bidi="fa-IR"/>
        </w:rPr>
      </w:pPr>
      <w:r>
        <w:rPr>
          <w:rFonts w:cs="B Yagut" w:hint="cs"/>
          <w:b/>
          <w:bCs/>
          <w:sz w:val="28"/>
          <w:szCs w:val="28"/>
          <w:rtl/>
          <w:lang w:bidi="fa-IR"/>
        </w:rPr>
        <w:t xml:space="preserve"> 3/ تبخير و تعرق : </w:t>
      </w:r>
      <w:r>
        <w:rPr>
          <w:rFonts w:cs="B Yagut"/>
          <w:b/>
          <w:bCs/>
          <w:sz w:val="28"/>
          <w:szCs w:val="28"/>
          <w:lang w:bidi="fa-IR"/>
        </w:rPr>
        <w:t>Evopotransipiration</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تبخير و تعرق باعث مي گردد كه بخشي ازميزان كل بارش توسط آن از محيط خارج شود . هر چه ميزان آن بيشتر باشد شدت نسبي خشكي بييشتر است. بنابراين نتيجه مي‌شود كه خشكي را نبايد صرفاً براساس بارندگي سنجيد بلكه بايد در چهارچوب رابطه ي بارندگي  و تبخير و تعرق محاسبه كرد . تبخير و تعرق به دو عامل حرارت و باد بستگي دارد . هر چه حرارت بيشتر شود تبخير و تعرق افزايش مي‌يابد معمولاً در حالت سكون هوا تبخير و تعرق ابري اطراف گياه ايجاد مي‌نمايد كه مانع از تبخير و تعرق بيشتر مي‌شود روابط متعددي براي سنجيدن خشكي وجود دارد خشكي معمولاً تابعي از دما و بارندگي است كه شاخص خشكي </w:t>
      </w:r>
      <w:r>
        <w:rPr>
          <w:rFonts w:cs="B Yagut"/>
          <w:sz w:val="28"/>
          <w:szCs w:val="28"/>
          <w:lang w:bidi="fa-IR"/>
        </w:rPr>
        <w:t>penman</w:t>
      </w:r>
      <w:r>
        <w:rPr>
          <w:rFonts w:cs="B Yagut" w:hint="cs"/>
          <w:sz w:val="28"/>
          <w:szCs w:val="28"/>
          <w:rtl/>
          <w:lang w:bidi="fa-IR"/>
        </w:rPr>
        <w:t xml:space="preserve"> شاخص مناسبي براي خشكي اقليمي است . و از رابطه‌ي زير به دست مي آيد . </w:t>
      </w:r>
    </w:p>
    <w:p w:rsidR="003A7AB9" w:rsidRDefault="003A7AB9" w:rsidP="003A7AB9">
      <w:pPr>
        <w:bidi w:val="0"/>
        <w:spacing w:line="360" w:lineRule="auto"/>
        <w:jc w:val="lowKashida"/>
        <w:rPr>
          <w:rFonts w:cs="B Yagut"/>
          <w:sz w:val="28"/>
          <w:szCs w:val="28"/>
          <w:rtl/>
          <w:lang w:bidi="fa-IR"/>
        </w:rPr>
      </w:pPr>
      <w:r>
        <w:rPr>
          <w:rFonts w:cs="B Yagut"/>
          <w:sz w:val="28"/>
          <w:szCs w:val="28"/>
          <w:lang w:bidi="fa-IR"/>
        </w:rPr>
        <w:lastRenderedPageBreak/>
        <w:t>Ai=</w:t>
      </w:r>
      <w:proofErr w:type="gramStart"/>
      <w:r>
        <w:rPr>
          <w:rFonts w:cs="B Yagut"/>
          <w:sz w:val="28"/>
          <w:szCs w:val="28"/>
          <w:lang w:bidi="fa-IR"/>
        </w:rPr>
        <w:t>Aridity  index</w:t>
      </w:r>
      <w:proofErr w:type="gramEnd"/>
    </w:p>
    <w:tbl>
      <w:tblPr>
        <w:tblStyle w:val="TableGrid"/>
        <w:bidiVisual/>
        <w:tblW w:w="0" w:type="auto"/>
        <w:tblInd w:w="67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42"/>
        <w:gridCol w:w="484"/>
        <w:gridCol w:w="854"/>
        <w:gridCol w:w="2358"/>
      </w:tblGrid>
      <w:tr w:rsidR="003A7AB9" w:rsidTr="003A7AB9">
        <w:trPr>
          <w:trHeight w:val="271"/>
        </w:trPr>
        <w:tc>
          <w:tcPr>
            <w:tcW w:w="1642" w:type="dxa"/>
            <w:tcBorders>
              <w:top w:val="nil"/>
              <w:left w:val="nil"/>
              <w:bottom w:val="single" w:sz="4" w:space="0" w:color="auto"/>
              <w:right w:val="nil"/>
            </w:tcBorders>
            <w:vAlign w:val="center"/>
            <w:hideMark/>
          </w:tcPr>
          <w:p w:rsidR="003A7AB9" w:rsidRDefault="003A7AB9">
            <w:pPr>
              <w:jc w:val="center"/>
              <w:rPr>
                <w:rFonts w:cs="B Yagut"/>
                <w:sz w:val="28"/>
                <w:szCs w:val="28"/>
                <w:lang w:bidi="fa-IR"/>
              </w:rPr>
            </w:pPr>
            <w:r>
              <w:rPr>
                <w:rFonts w:cs="B Yagut" w:hint="cs"/>
                <w:sz w:val="28"/>
                <w:szCs w:val="28"/>
                <w:rtl/>
                <w:lang w:bidi="fa-IR"/>
              </w:rPr>
              <w:t>بارندگي</w:t>
            </w:r>
          </w:p>
        </w:tc>
        <w:tc>
          <w:tcPr>
            <w:tcW w:w="484" w:type="dxa"/>
            <w:vMerge w:val="restart"/>
            <w:vAlign w:val="center"/>
            <w:hideMark/>
          </w:tcPr>
          <w:p w:rsidR="003A7AB9" w:rsidRDefault="003A7AB9">
            <w:pPr>
              <w:jc w:val="center"/>
              <w:rPr>
                <w:rFonts w:cs="B Yagut"/>
                <w:sz w:val="28"/>
                <w:szCs w:val="28"/>
                <w:lang w:bidi="fa-IR"/>
              </w:rPr>
            </w:pPr>
            <w:r>
              <w:rPr>
                <w:rFonts w:cs="B Yagut" w:hint="cs"/>
                <w:sz w:val="28"/>
                <w:szCs w:val="28"/>
                <w:rtl/>
                <w:lang w:bidi="fa-IR"/>
              </w:rPr>
              <w:t>=</w:t>
            </w:r>
          </w:p>
        </w:tc>
        <w:tc>
          <w:tcPr>
            <w:tcW w:w="854" w:type="dxa"/>
            <w:tcBorders>
              <w:top w:val="nil"/>
              <w:left w:val="nil"/>
              <w:bottom w:val="single" w:sz="4" w:space="0" w:color="auto"/>
              <w:right w:val="nil"/>
            </w:tcBorders>
            <w:vAlign w:val="center"/>
            <w:hideMark/>
          </w:tcPr>
          <w:p w:rsidR="003A7AB9" w:rsidRDefault="003A7AB9">
            <w:pPr>
              <w:jc w:val="center"/>
              <w:rPr>
                <w:rFonts w:cs="B Yagut"/>
                <w:sz w:val="28"/>
                <w:szCs w:val="28"/>
                <w:lang w:bidi="fa-IR"/>
              </w:rPr>
            </w:pPr>
            <w:r>
              <w:rPr>
                <w:rFonts w:cs="B Yagut"/>
                <w:sz w:val="28"/>
                <w:szCs w:val="28"/>
                <w:lang w:bidi="fa-IR"/>
              </w:rPr>
              <w:t>P</w:t>
            </w:r>
          </w:p>
        </w:tc>
        <w:tc>
          <w:tcPr>
            <w:tcW w:w="2358" w:type="dxa"/>
            <w:vMerge w:val="restart"/>
            <w:vAlign w:val="center"/>
            <w:hideMark/>
          </w:tcPr>
          <w:p w:rsidR="003A7AB9" w:rsidRDefault="003A7AB9">
            <w:pPr>
              <w:jc w:val="center"/>
              <w:rPr>
                <w:rFonts w:cs="B Yagut"/>
                <w:sz w:val="28"/>
                <w:szCs w:val="28"/>
                <w:lang w:bidi="fa-IR"/>
              </w:rPr>
            </w:pPr>
            <w:r>
              <w:rPr>
                <w:rFonts w:cs="B Yagut" w:hint="cs"/>
                <w:sz w:val="28"/>
                <w:szCs w:val="28"/>
                <w:rtl/>
                <w:lang w:bidi="fa-IR"/>
              </w:rPr>
              <w:t xml:space="preserve">= </w:t>
            </w:r>
            <w:r>
              <w:rPr>
                <w:rFonts w:cs="B Yagut"/>
                <w:sz w:val="28"/>
                <w:szCs w:val="28"/>
                <w:lang w:bidi="fa-IR"/>
              </w:rPr>
              <w:t>Ai</w:t>
            </w:r>
            <w:r>
              <w:rPr>
                <w:rFonts w:cs="B Yagut" w:hint="cs"/>
                <w:sz w:val="28"/>
                <w:szCs w:val="28"/>
                <w:rtl/>
                <w:lang w:bidi="fa-IR"/>
              </w:rPr>
              <w:t xml:space="preserve"> شاخص خشكي</w:t>
            </w:r>
          </w:p>
        </w:tc>
      </w:tr>
      <w:tr w:rsidR="003A7AB9" w:rsidTr="003A7AB9">
        <w:trPr>
          <w:trHeight w:val="272"/>
        </w:trPr>
        <w:tc>
          <w:tcPr>
            <w:tcW w:w="1642" w:type="dxa"/>
            <w:tcBorders>
              <w:top w:val="single" w:sz="4" w:space="0" w:color="auto"/>
              <w:left w:val="nil"/>
              <w:bottom w:val="nil"/>
              <w:right w:val="nil"/>
            </w:tcBorders>
            <w:vAlign w:val="center"/>
            <w:hideMark/>
          </w:tcPr>
          <w:p w:rsidR="003A7AB9" w:rsidRDefault="003A7AB9">
            <w:pPr>
              <w:jc w:val="center"/>
              <w:rPr>
                <w:rFonts w:cs="B Yagut"/>
                <w:sz w:val="28"/>
                <w:szCs w:val="28"/>
                <w:lang w:bidi="fa-IR"/>
              </w:rPr>
            </w:pPr>
            <w:r>
              <w:rPr>
                <w:rFonts w:cs="B Yagut" w:hint="cs"/>
                <w:sz w:val="28"/>
                <w:szCs w:val="28"/>
                <w:rtl/>
                <w:lang w:bidi="fa-IR"/>
              </w:rPr>
              <w:t>تبخير و تعرق</w:t>
            </w:r>
          </w:p>
        </w:tc>
        <w:tc>
          <w:tcPr>
            <w:tcW w:w="0" w:type="auto"/>
            <w:vMerge/>
            <w:vAlign w:val="center"/>
            <w:hideMark/>
          </w:tcPr>
          <w:p w:rsidR="003A7AB9" w:rsidRDefault="003A7AB9">
            <w:pPr>
              <w:bidi w:val="0"/>
              <w:rPr>
                <w:rFonts w:cs="B Yagut"/>
                <w:sz w:val="28"/>
                <w:szCs w:val="28"/>
                <w:lang w:bidi="fa-IR"/>
              </w:rPr>
            </w:pPr>
          </w:p>
        </w:tc>
        <w:tc>
          <w:tcPr>
            <w:tcW w:w="854" w:type="dxa"/>
            <w:tcBorders>
              <w:top w:val="single" w:sz="4" w:space="0" w:color="auto"/>
              <w:left w:val="nil"/>
              <w:bottom w:val="nil"/>
              <w:right w:val="nil"/>
            </w:tcBorders>
            <w:vAlign w:val="center"/>
            <w:hideMark/>
          </w:tcPr>
          <w:p w:rsidR="003A7AB9" w:rsidRDefault="003A7AB9">
            <w:pPr>
              <w:jc w:val="center"/>
              <w:rPr>
                <w:rFonts w:cs="B Yagut"/>
                <w:sz w:val="28"/>
                <w:szCs w:val="28"/>
                <w:lang w:bidi="fa-IR"/>
              </w:rPr>
            </w:pPr>
            <w:r>
              <w:rPr>
                <w:rFonts w:cs="B Yagut"/>
                <w:sz w:val="28"/>
                <w:szCs w:val="28"/>
                <w:lang w:bidi="fa-IR"/>
              </w:rPr>
              <w:t>ETP</w:t>
            </w:r>
          </w:p>
        </w:tc>
        <w:tc>
          <w:tcPr>
            <w:tcW w:w="0" w:type="auto"/>
            <w:vMerge/>
            <w:vAlign w:val="center"/>
            <w:hideMark/>
          </w:tcPr>
          <w:p w:rsidR="003A7AB9" w:rsidRDefault="003A7AB9">
            <w:pPr>
              <w:bidi w:val="0"/>
              <w:rPr>
                <w:rFonts w:cs="B Yagut"/>
                <w:sz w:val="28"/>
                <w:szCs w:val="28"/>
                <w:lang w:bidi="fa-IR"/>
              </w:rPr>
            </w:pPr>
          </w:p>
        </w:tc>
      </w:tr>
    </w:tbl>
    <w:p w:rsidR="003A7AB9" w:rsidRDefault="003A7AB9" w:rsidP="003A7AB9">
      <w:pPr>
        <w:spacing w:line="360" w:lineRule="auto"/>
        <w:jc w:val="lowKashida"/>
        <w:rPr>
          <w:rFonts w:cs="B Yagut"/>
          <w:sz w:val="28"/>
          <w:szCs w:val="28"/>
          <w:lang w:bidi="fa-IR"/>
        </w:rPr>
      </w:pPr>
    </w:p>
    <w:p w:rsidR="003A7AB9" w:rsidRDefault="003A7AB9" w:rsidP="003A7AB9">
      <w:pPr>
        <w:spacing w:line="360" w:lineRule="auto"/>
        <w:jc w:val="lowKashida"/>
        <w:rPr>
          <w:rFonts w:cs="B Yagut"/>
          <w:sz w:val="28"/>
          <w:szCs w:val="28"/>
          <w:lang w:bidi="fa-IR"/>
        </w:rPr>
      </w:pPr>
      <w:r>
        <w:rPr>
          <w:rFonts w:cs="B Yagut" w:hint="cs"/>
          <w:sz w:val="28"/>
          <w:szCs w:val="28"/>
          <w:rtl/>
          <w:lang w:bidi="fa-IR"/>
        </w:rPr>
        <w:t>اين شاخص با در نظر گرفتن رطوبت هوا ،‌تشعشع خورشيد و ميزان سرعت باد محاسبه مي شود به وسيله‌ي اين شاخص مناطق خشك را به سه دسته زير تقسيم ميكنند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1</w:t>
      </w:r>
      <w:r>
        <w:rPr>
          <w:rFonts w:cs="B Titr" w:hint="cs"/>
          <w:sz w:val="28"/>
          <w:szCs w:val="28"/>
          <w:rtl/>
          <w:lang w:bidi="fa-IR"/>
        </w:rPr>
        <w:t xml:space="preserve">) خيلي خشك </w:t>
      </w:r>
      <w:r>
        <w:rPr>
          <w:rFonts w:cs="B Titr"/>
          <w:sz w:val="28"/>
          <w:szCs w:val="28"/>
          <w:lang w:bidi="fa-IR"/>
        </w:rPr>
        <w:t>Hyper - Arid</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اگر ضريب خشكي كمتر از 05/0 باشد به آن منطقه خيلي خشك اطلاق مي شود . 2/4 درصد كل زمين‌هاي خشك دنيا را در بر مي‌گيرد . مناطقي هستند فاقد پوشش گياهي ،‌ميزان بارش ساليانه </w:t>
      </w:r>
      <w:r>
        <w:rPr>
          <w:rFonts w:cs="B Yagut"/>
          <w:sz w:val="28"/>
          <w:szCs w:val="28"/>
          <w:lang w:bidi="fa-IR"/>
        </w:rPr>
        <w:t>.</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در اين مناطق كمتر از 100 ميلي‌متر است ميزان بارش بسيار نامنظم است به طوري كه در دوره‌هاي طولاني بارندگي در حد صفر است و بعضاً درختچه‌هاي پراكنده در آن مشاهده مي‌شود و گاهاً زندگي شباني در آن مشاهده مي شود .</w:t>
      </w:r>
    </w:p>
    <w:p w:rsidR="003A7AB9" w:rsidRDefault="003A7AB9" w:rsidP="003A7AB9">
      <w:pPr>
        <w:spacing w:line="360" w:lineRule="auto"/>
        <w:jc w:val="lowKashida"/>
        <w:rPr>
          <w:rFonts w:cs="B Titr"/>
          <w:sz w:val="28"/>
          <w:szCs w:val="28"/>
          <w:rtl/>
          <w:lang w:bidi="fa-IR"/>
        </w:rPr>
      </w:pPr>
      <w:r>
        <w:rPr>
          <w:rFonts w:cs="B Yagut" w:hint="cs"/>
          <w:sz w:val="28"/>
          <w:szCs w:val="28"/>
          <w:rtl/>
          <w:lang w:bidi="fa-IR"/>
        </w:rPr>
        <w:t>2</w:t>
      </w:r>
      <w:r>
        <w:rPr>
          <w:rFonts w:cs="B Titr" w:hint="cs"/>
          <w:sz w:val="28"/>
          <w:szCs w:val="28"/>
          <w:rtl/>
          <w:lang w:bidi="fa-IR"/>
        </w:rPr>
        <w:t xml:space="preserve">) خشك </w:t>
      </w:r>
      <w:r>
        <w:rPr>
          <w:rFonts w:cs="B Titr"/>
          <w:sz w:val="28"/>
          <w:szCs w:val="28"/>
          <w:lang w:bidi="fa-IR"/>
        </w:rPr>
        <w:t>Arid</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ضريب خشكي بين 05/0 تا 2/0 است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6/14 درصد كل زمينهاي خشك دنيا را در بر مي گيرد .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پوشش گياهي طبيعي به طور پراكنده وجود دارد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 كشاورزي با آبياري در آن امكان پذير است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ميزان بارندگي 250 تا 100 ميلي‌متر است .</w:t>
      </w:r>
    </w:p>
    <w:p w:rsidR="003A7AB9" w:rsidRDefault="003A7AB9" w:rsidP="003A7AB9">
      <w:pPr>
        <w:spacing w:line="360" w:lineRule="auto"/>
        <w:jc w:val="lowKashida"/>
        <w:rPr>
          <w:rFonts w:cs="B Titr"/>
          <w:sz w:val="28"/>
          <w:szCs w:val="28"/>
          <w:rtl/>
          <w:lang w:bidi="fa-IR"/>
        </w:rPr>
      </w:pPr>
      <w:r>
        <w:rPr>
          <w:rFonts w:cs="B Yagut" w:hint="cs"/>
          <w:sz w:val="28"/>
          <w:szCs w:val="28"/>
          <w:rtl/>
          <w:lang w:bidi="fa-IR"/>
        </w:rPr>
        <w:t>3</w:t>
      </w:r>
      <w:r>
        <w:rPr>
          <w:rFonts w:cs="B Titr" w:hint="cs"/>
          <w:sz w:val="28"/>
          <w:szCs w:val="28"/>
          <w:rtl/>
          <w:lang w:bidi="fa-IR"/>
        </w:rPr>
        <w:t xml:space="preserve">) نيمه خشك </w:t>
      </w:r>
      <w:r>
        <w:rPr>
          <w:rFonts w:cs="B Titr"/>
          <w:sz w:val="28"/>
          <w:szCs w:val="28"/>
          <w:lang w:bidi="fa-IR"/>
        </w:rPr>
        <w:t>Semi – Arid</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ضريب خشكي بين 2/0 تا 5/0 است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 2/12 درصد كل زمين‌هاي خشك دنيا را در بر مي‌گيرد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 ميزان بارندگي 250 تا 400 ميلي‌متر است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lastRenderedPageBreak/>
        <w:t>داراي پوشش گياهي درختي ،درختچه‌اي ، بوته‌اي ، علفي است .</w:t>
      </w:r>
    </w:p>
    <w:p w:rsidR="003A7AB9" w:rsidRDefault="003A7AB9" w:rsidP="003A7AB9">
      <w:pPr>
        <w:spacing w:line="360" w:lineRule="auto"/>
        <w:jc w:val="lowKashida"/>
        <w:rPr>
          <w:rFonts w:cs="B Yagut"/>
          <w:sz w:val="28"/>
          <w:szCs w:val="28"/>
          <w:rtl/>
          <w:lang w:bidi="fa-IR"/>
        </w:rPr>
      </w:pPr>
      <w:r>
        <w:rPr>
          <w:rFonts w:cs="B Yagut" w:hint="cs"/>
          <w:sz w:val="28"/>
          <w:szCs w:val="28"/>
          <w:rtl/>
          <w:lang w:bidi="fa-IR"/>
        </w:rPr>
        <w:t xml:space="preserve"> كشاورزي در آن امكا‌ن‌پذير است دامپروري و زندگي ساكن شهري در آن ديده مي‌شود . به طور كلي </w:t>
      </w:r>
      <w:r>
        <w:rPr>
          <w:rFonts w:cs="B Yagut"/>
          <w:position w:val="-24"/>
          <w:sz w:val="28"/>
          <w:szCs w:val="28"/>
          <w:lang w:bidi="fa-I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6" o:title=""/>
          </v:shape>
          <o:OLEObject Type="Embed" ProgID="Equation.3" ShapeID="_x0000_i1025" DrawAspect="Content" ObjectID="_1537168535" r:id="rId7"/>
        </w:object>
      </w:r>
      <w:r>
        <w:rPr>
          <w:rFonts w:cs="B Yagut" w:hint="cs"/>
          <w:sz w:val="28"/>
          <w:szCs w:val="28"/>
          <w:rtl/>
          <w:lang w:bidi="fa-IR"/>
        </w:rPr>
        <w:t>اراضي دنيا جزء اراضي خشك محسوب مي‌شود .</w:t>
      </w:r>
    </w:p>
    <w:p w:rsidR="003D3BE3" w:rsidRDefault="003D3BE3"/>
    <w:sectPr w:rsidR="003D3BE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3A7AB9"/>
    <w:rsid w:val="003A7AB9"/>
    <w:rsid w:val="003D3BE3"/>
    <w:rsid w:val="00CC60D9"/>
    <w:rsid w:val="00E005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3EFD"/>
  <w15:docId w15:val="{4012006E-0F47-4F6A-BF0D-FC82FC7C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7AB9"/>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3A7AB9"/>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7AB9"/>
    <w:rPr>
      <w:rFonts w:ascii="Times New Roman" w:eastAsia="Times New Roman" w:hAnsi="Times New Roman" w:cs="B Titr"/>
      <w:sz w:val="34"/>
      <w:szCs w:val="36"/>
      <w:lang w:bidi="ar-SA"/>
    </w:rPr>
  </w:style>
  <w:style w:type="table" w:styleId="TableGrid">
    <w:name w:val="Table Grid"/>
    <w:basedOn w:val="TableNormal"/>
    <w:rsid w:val="003A7AB9"/>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AB9"/>
    <w:rPr>
      <w:rFonts w:ascii="Tahoma" w:hAnsi="Tahoma" w:cs="Tahoma"/>
      <w:sz w:val="16"/>
      <w:szCs w:val="16"/>
    </w:rPr>
  </w:style>
  <w:style w:type="character" w:customStyle="1" w:styleId="BalloonTextChar">
    <w:name w:val="Balloon Text Char"/>
    <w:basedOn w:val="DefaultParagraphFont"/>
    <w:link w:val="BalloonText"/>
    <w:uiPriority w:val="99"/>
    <w:semiHidden/>
    <w:rsid w:val="003A7AB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2015-11-06T16:44:00Z</dcterms:created>
  <dcterms:modified xsi:type="dcterms:W3CDTF">2016-10-05T06:59:00Z</dcterms:modified>
</cp:coreProperties>
</file>