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4C" w:rsidRDefault="00C62D4C" w:rsidP="00C62D4C">
      <w:pPr>
        <w:jc w:val="center"/>
        <w:rPr>
          <w:rFonts w:cs="B Titr"/>
          <w:sz w:val="44"/>
          <w:szCs w:val="44"/>
          <w:lang w:bidi="fa-IR"/>
        </w:rPr>
      </w:pPr>
      <w:r>
        <w:rPr>
          <w:noProof/>
          <w:sz w:val="24"/>
          <w:szCs w:val="24"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-669290</wp:posOffset>
            </wp:positionV>
            <wp:extent cx="816610" cy="1257300"/>
            <wp:effectExtent l="0" t="0" r="0" b="0"/>
            <wp:wrapSquare wrapText="bothSides"/>
            <wp:docPr id="2" name="Picture 2" descr="arm az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 azad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D4C" w:rsidRDefault="00C62D4C" w:rsidP="00C62D4C">
      <w:pPr>
        <w:tabs>
          <w:tab w:val="center" w:pos="4536"/>
          <w:tab w:val="right" w:pos="9072"/>
        </w:tabs>
        <w:rPr>
          <w:rFonts w:cs="B Titr"/>
          <w:sz w:val="44"/>
          <w:szCs w:val="44"/>
          <w:lang w:bidi="fa-IR"/>
        </w:rPr>
      </w:pPr>
      <w:r>
        <w:rPr>
          <w:rFonts w:cs="B Titr" w:hint="cs"/>
          <w:sz w:val="44"/>
          <w:szCs w:val="44"/>
          <w:rtl/>
          <w:lang w:bidi="fa-IR"/>
        </w:rPr>
        <w:tab/>
      </w:r>
    </w:p>
    <w:p w:rsidR="00C62D4C" w:rsidRDefault="00C62D4C" w:rsidP="00C62D4C">
      <w:pPr>
        <w:tabs>
          <w:tab w:val="center" w:pos="4536"/>
          <w:tab w:val="right" w:pos="9072"/>
        </w:tabs>
        <w:jc w:val="center"/>
        <w:rPr>
          <w:rFonts w:cs="Times New Roman"/>
          <w:sz w:val="24"/>
          <w:szCs w:val="24"/>
          <w:lang w:bidi="fa-IR"/>
        </w:rPr>
      </w:pPr>
      <w:r>
        <w:rPr>
          <w:rFonts w:cs="B Titr" w:hint="cs"/>
          <w:rtl/>
          <w:lang w:bidi="fa-IR"/>
        </w:rPr>
        <w:t>دانشگاه آزاد اسلامی</w:t>
      </w:r>
    </w:p>
    <w:p w:rsidR="00C62D4C" w:rsidRDefault="00C62D4C" w:rsidP="00C62D4C">
      <w:pPr>
        <w:jc w:val="center"/>
        <w:rPr>
          <w:rFonts w:cs="B Lotus" w:hint="cs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واحد کاشمر</w:t>
      </w:r>
    </w:p>
    <w:p w:rsidR="00C62D4C" w:rsidRDefault="00C62D4C" w:rsidP="00C62D4C">
      <w:pPr>
        <w:jc w:val="center"/>
        <w:rPr>
          <w:rFonts w:cs="B Lotus" w:hint="c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پایان نامه کارشناسی ارشد رشته زبان و ادبیات عرب(</w:t>
      </w:r>
      <w:r>
        <w:rPr>
          <w:rFonts w:cs="B Lotus"/>
          <w:b/>
          <w:bCs/>
          <w:lang w:bidi="fa-IR"/>
        </w:rPr>
        <w:t>M.SC</w:t>
      </w:r>
      <w:r>
        <w:rPr>
          <w:rFonts w:cs="B Lotus" w:hint="cs"/>
          <w:b/>
          <w:bCs/>
          <w:rtl/>
          <w:lang w:bidi="fa-IR"/>
        </w:rPr>
        <w:t>)</w:t>
      </w:r>
    </w:p>
    <w:p w:rsidR="00C62D4C" w:rsidRDefault="00C62D4C" w:rsidP="00C62D4C">
      <w:pPr>
        <w:rPr>
          <w:rFonts w:cs="B Lotus" w:hint="cs"/>
          <w:b/>
          <w:bCs/>
          <w:sz w:val="40"/>
          <w:szCs w:val="40"/>
          <w:rtl/>
          <w:lang w:bidi="fa-IR"/>
        </w:rPr>
      </w:pPr>
    </w:p>
    <w:p w:rsidR="00C62D4C" w:rsidRDefault="00C62D4C" w:rsidP="00C62D4C">
      <w:pPr>
        <w:rPr>
          <w:rFonts w:cs="B Lotus" w:hint="cs"/>
          <w:b/>
          <w:bCs/>
          <w:sz w:val="40"/>
          <w:szCs w:val="40"/>
          <w:rtl/>
          <w:lang w:bidi="fa-IR"/>
        </w:rPr>
      </w:pPr>
    </w:p>
    <w:p w:rsidR="00C62D4C" w:rsidRDefault="00C62D4C" w:rsidP="00C62D4C">
      <w:pPr>
        <w:rPr>
          <w:rFonts w:cs="B Lotus" w:hint="cs"/>
          <w:b/>
          <w:bCs/>
          <w:sz w:val="40"/>
          <w:szCs w:val="40"/>
          <w:rtl/>
          <w:lang w:bidi="fa-IR"/>
        </w:rPr>
      </w:pPr>
    </w:p>
    <w:p w:rsidR="00C62D4C" w:rsidRDefault="00C62D4C" w:rsidP="00C62D4C">
      <w:pPr>
        <w:jc w:val="center"/>
        <w:rPr>
          <w:rFonts w:cs="B Lotus" w:hint="cs"/>
          <w:b/>
          <w:bCs/>
          <w:sz w:val="40"/>
          <w:szCs w:val="40"/>
          <w:rtl/>
          <w:lang w:bidi="fa-IR"/>
        </w:rPr>
      </w:pPr>
      <w:r>
        <w:rPr>
          <w:rFonts w:cs="B Lotus" w:hint="cs"/>
          <w:b/>
          <w:bCs/>
          <w:sz w:val="40"/>
          <w:szCs w:val="40"/>
          <w:rtl/>
          <w:lang w:bidi="fa-IR"/>
        </w:rPr>
        <w:t>موضوع:</w:t>
      </w:r>
    </w:p>
    <w:p w:rsidR="00C62D4C" w:rsidRDefault="00C62D4C" w:rsidP="00C62D4C">
      <w:pPr>
        <w:jc w:val="center"/>
        <w:rPr>
          <w:rFonts w:cs="B Lotus" w:hint="cs"/>
          <w:b/>
          <w:bCs/>
          <w:sz w:val="40"/>
          <w:szCs w:val="40"/>
          <w:rtl/>
          <w:lang w:bidi="fa-IR"/>
        </w:rPr>
      </w:pPr>
      <w:r>
        <w:rPr>
          <w:rFonts w:cs="B Lotus" w:hint="cs"/>
          <w:b/>
          <w:bCs/>
          <w:sz w:val="40"/>
          <w:szCs w:val="40"/>
          <w:rtl/>
          <w:lang w:bidi="fa-IR"/>
        </w:rPr>
        <w:t>نگاهی به زندگی و آثار ناصیف یازجی و بررسی مقامات و دیوان</w:t>
      </w:r>
    </w:p>
    <w:p w:rsidR="00C62D4C" w:rsidRDefault="00C62D4C" w:rsidP="00C62D4C">
      <w:pPr>
        <w:jc w:val="center"/>
        <w:rPr>
          <w:rFonts w:cs="B Lotus" w:hint="cs"/>
          <w:b/>
          <w:bCs/>
          <w:sz w:val="56"/>
          <w:szCs w:val="56"/>
          <w:rtl/>
          <w:lang w:bidi="fa-IR"/>
        </w:rPr>
      </w:pPr>
    </w:p>
    <w:p w:rsidR="00C62D4C" w:rsidRDefault="00C62D4C" w:rsidP="00C62D4C">
      <w:pPr>
        <w:jc w:val="center"/>
        <w:rPr>
          <w:rFonts w:cs="B Lotus" w:hint="cs"/>
          <w:b/>
          <w:bCs/>
          <w:sz w:val="56"/>
          <w:szCs w:val="56"/>
          <w:rtl/>
          <w:lang w:bidi="fa-IR"/>
        </w:rPr>
      </w:pPr>
    </w:p>
    <w:p w:rsidR="00C62D4C" w:rsidRDefault="00C62D4C" w:rsidP="00C62D4C">
      <w:pPr>
        <w:jc w:val="center"/>
        <w:rPr>
          <w:rFonts w:cs="B Lotus" w:hint="cs"/>
          <w:b/>
          <w:bCs/>
          <w:sz w:val="40"/>
          <w:szCs w:val="40"/>
          <w:rtl/>
          <w:lang w:bidi="fa-IR"/>
        </w:rPr>
      </w:pPr>
      <w:r>
        <w:rPr>
          <w:rFonts w:cs="B Lotus" w:hint="cs"/>
          <w:b/>
          <w:bCs/>
          <w:sz w:val="40"/>
          <w:szCs w:val="40"/>
          <w:rtl/>
          <w:lang w:bidi="fa-IR"/>
        </w:rPr>
        <w:t>استاد راهنما:</w:t>
      </w:r>
    </w:p>
    <w:p w:rsidR="00C62D4C" w:rsidRDefault="00C62D4C" w:rsidP="00C62D4C">
      <w:pPr>
        <w:jc w:val="center"/>
        <w:rPr>
          <w:rFonts w:cs="B Lotus" w:hint="cs"/>
          <w:b/>
          <w:bCs/>
          <w:sz w:val="40"/>
          <w:szCs w:val="40"/>
          <w:rtl/>
          <w:lang w:bidi="fa-IR"/>
        </w:rPr>
      </w:pPr>
    </w:p>
    <w:p w:rsidR="00C62D4C" w:rsidRDefault="00C62D4C" w:rsidP="00C62D4C">
      <w:pPr>
        <w:tabs>
          <w:tab w:val="left" w:pos="3006"/>
          <w:tab w:val="center" w:pos="4153"/>
        </w:tabs>
        <w:jc w:val="center"/>
        <w:rPr>
          <w:rFonts w:cs="B Lotus" w:hint="cs"/>
          <w:b/>
          <w:bCs/>
          <w:sz w:val="40"/>
          <w:szCs w:val="40"/>
          <w:rtl/>
          <w:lang w:bidi="fa-IR"/>
        </w:rPr>
      </w:pPr>
      <w:r>
        <w:rPr>
          <w:rFonts w:cs="B Lotus" w:hint="cs"/>
          <w:b/>
          <w:bCs/>
          <w:sz w:val="40"/>
          <w:szCs w:val="40"/>
          <w:rtl/>
          <w:lang w:bidi="fa-IR"/>
        </w:rPr>
        <w:t>استاد مشاور:</w:t>
      </w:r>
    </w:p>
    <w:p w:rsidR="00C62D4C" w:rsidRDefault="00C62D4C" w:rsidP="00C62D4C">
      <w:pPr>
        <w:tabs>
          <w:tab w:val="left" w:pos="3006"/>
          <w:tab w:val="center" w:pos="4153"/>
        </w:tabs>
        <w:jc w:val="center"/>
        <w:rPr>
          <w:rFonts w:cs="B Lotus" w:hint="cs"/>
          <w:b/>
          <w:bCs/>
          <w:sz w:val="40"/>
          <w:szCs w:val="40"/>
          <w:rtl/>
          <w:lang w:bidi="fa-IR"/>
        </w:rPr>
      </w:pPr>
    </w:p>
    <w:p w:rsidR="00C62D4C" w:rsidRDefault="00C62D4C" w:rsidP="00C62D4C">
      <w:pPr>
        <w:tabs>
          <w:tab w:val="left" w:pos="3006"/>
          <w:tab w:val="center" w:pos="4153"/>
        </w:tabs>
        <w:jc w:val="center"/>
        <w:rPr>
          <w:rFonts w:cs="B Lotus" w:hint="cs"/>
          <w:b/>
          <w:bCs/>
          <w:sz w:val="40"/>
          <w:szCs w:val="40"/>
          <w:rtl/>
          <w:lang w:bidi="fa-IR"/>
        </w:rPr>
      </w:pPr>
      <w:r>
        <w:rPr>
          <w:rFonts w:cs="B Lotus" w:hint="cs"/>
          <w:b/>
          <w:bCs/>
          <w:sz w:val="40"/>
          <w:szCs w:val="40"/>
          <w:rtl/>
          <w:lang w:bidi="fa-IR"/>
        </w:rPr>
        <w:t>نگارش:</w:t>
      </w:r>
    </w:p>
    <w:p w:rsidR="007416BA" w:rsidRDefault="007416BA" w:rsidP="007416BA">
      <w:pPr>
        <w:tabs>
          <w:tab w:val="left" w:pos="3006"/>
          <w:tab w:val="center" w:pos="4153"/>
        </w:tabs>
        <w:jc w:val="center"/>
        <w:rPr>
          <w:rFonts w:cs="B Lotus"/>
          <w:b/>
          <w:bCs/>
          <w:i/>
          <w:iCs/>
          <w:rtl/>
          <w:lang w:bidi="fa-IR"/>
        </w:rPr>
      </w:pPr>
    </w:p>
    <w:p w:rsidR="00C62D4C" w:rsidRDefault="00C62D4C" w:rsidP="007416BA">
      <w:pPr>
        <w:tabs>
          <w:tab w:val="left" w:pos="3006"/>
          <w:tab w:val="center" w:pos="4153"/>
        </w:tabs>
        <w:jc w:val="center"/>
        <w:rPr>
          <w:rFonts w:cs="B Lotus"/>
          <w:b/>
          <w:bCs/>
          <w:i/>
          <w:iCs/>
          <w:rtl/>
          <w:lang w:bidi="fa-IR"/>
        </w:rPr>
      </w:pPr>
    </w:p>
    <w:p w:rsidR="00C62D4C" w:rsidRDefault="00C62D4C" w:rsidP="007416BA">
      <w:pPr>
        <w:tabs>
          <w:tab w:val="left" w:pos="3006"/>
          <w:tab w:val="center" w:pos="4153"/>
        </w:tabs>
        <w:jc w:val="center"/>
        <w:rPr>
          <w:rFonts w:cs="B Lotus" w:hint="cs"/>
          <w:b/>
          <w:bCs/>
          <w:i/>
          <w:iCs/>
          <w:rtl/>
          <w:lang w:bidi="fa-IR"/>
        </w:rPr>
      </w:pPr>
    </w:p>
    <w:p w:rsidR="00C62D4C" w:rsidRDefault="00C62D4C" w:rsidP="007416BA">
      <w:pPr>
        <w:tabs>
          <w:tab w:val="left" w:pos="3006"/>
          <w:tab w:val="center" w:pos="4153"/>
        </w:tabs>
        <w:jc w:val="center"/>
        <w:rPr>
          <w:rFonts w:cs="B Lotus"/>
          <w:b/>
          <w:bCs/>
          <w:i/>
          <w:iCs/>
          <w:rtl/>
          <w:lang w:bidi="fa-IR"/>
        </w:rPr>
      </w:pPr>
      <w:bookmarkStart w:id="0" w:name="_GoBack"/>
      <w:bookmarkEnd w:id="0"/>
    </w:p>
    <w:p w:rsidR="007416BA" w:rsidRDefault="007416BA" w:rsidP="007416BA">
      <w:pPr>
        <w:tabs>
          <w:tab w:val="left" w:pos="3006"/>
          <w:tab w:val="center" w:pos="4153"/>
        </w:tabs>
        <w:jc w:val="center"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lastRenderedPageBreak/>
        <w:t>فهرست</w:t>
      </w:r>
    </w:p>
    <w:p w:rsidR="007416BA" w:rsidRDefault="007416BA" w:rsidP="007416BA">
      <w:pPr>
        <w:tabs>
          <w:tab w:val="left" w:pos="3006"/>
          <w:tab w:val="center" w:pos="4153"/>
        </w:tabs>
        <w:rPr>
          <w:rFonts w:cs="B Lotus"/>
          <w:b/>
          <w:bCs/>
          <w:i/>
          <w:iCs/>
          <w:sz w:val="32"/>
          <w:szCs w:val="32"/>
          <w:rtl/>
          <w:lang w:bidi="fa-IR"/>
        </w:rPr>
      </w:pPr>
      <w:r>
        <w:rPr>
          <w:rFonts w:cs="B Lotus" w:hint="cs"/>
          <w:b/>
          <w:bCs/>
          <w:i/>
          <w:iCs/>
          <w:sz w:val="32"/>
          <w:szCs w:val="32"/>
          <w:rtl/>
          <w:lang w:bidi="fa-IR"/>
        </w:rPr>
        <w:t>عنوان                                                                                    صفحه</w:t>
      </w:r>
    </w:p>
    <w:p w:rsidR="007416BA" w:rsidRDefault="007416BA" w:rsidP="007416BA">
      <w:pPr>
        <w:tabs>
          <w:tab w:val="left" w:pos="3006"/>
          <w:tab w:val="center" w:pos="4153"/>
        </w:tabs>
        <w:rPr>
          <w:rFonts w:cs="B Lotus"/>
          <w:b/>
          <w:bCs/>
          <w:i/>
          <w:iCs/>
          <w:sz w:val="24"/>
          <w:szCs w:val="24"/>
          <w:rtl/>
          <w:lang w:bidi="fa-IR"/>
        </w:rPr>
      </w:pPr>
    </w:p>
    <w:p w:rsidR="007416BA" w:rsidRDefault="007416BA" w:rsidP="007416BA">
      <w:pPr>
        <w:tabs>
          <w:tab w:val="left" w:pos="3006"/>
          <w:tab w:val="center" w:pos="4153"/>
        </w:tabs>
        <w:rPr>
          <w:rFonts w:cs="B Lotus"/>
          <w:b/>
          <w:bCs/>
          <w:i/>
          <w:iCs/>
          <w:rtl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>چکیده</w:t>
      </w:r>
    </w:p>
    <w:p w:rsidR="007416BA" w:rsidRDefault="007416BA" w:rsidP="007416BA">
      <w:pPr>
        <w:tabs>
          <w:tab w:val="left" w:pos="3006"/>
          <w:tab w:val="center" w:pos="4153"/>
        </w:tabs>
        <w:rPr>
          <w:rFonts w:cs="B Lotus"/>
          <w:b/>
          <w:bCs/>
          <w:i/>
          <w:iCs/>
          <w:rtl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>پیشگفتار</w:t>
      </w:r>
    </w:p>
    <w:p w:rsidR="007416BA" w:rsidRDefault="007416BA" w:rsidP="007416BA">
      <w:pPr>
        <w:tabs>
          <w:tab w:val="left" w:pos="3006"/>
          <w:tab w:val="center" w:pos="4153"/>
        </w:tabs>
        <w:rPr>
          <w:rFonts w:cs="B Lotus"/>
          <w:b/>
          <w:bCs/>
          <w:i/>
          <w:iCs/>
          <w:sz w:val="24"/>
          <w:szCs w:val="24"/>
          <w:rtl/>
          <w:lang w:bidi="fa-IR"/>
        </w:rPr>
      </w:pPr>
    </w:p>
    <w:p w:rsidR="007416BA" w:rsidRDefault="007416BA" w:rsidP="007416BA">
      <w:pPr>
        <w:tabs>
          <w:tab w:val="left" w:pos="3006"/>
          <w:tab w:val="center" w:pos="4153"/>
        </w:tabs>
        <w:rPr>
          <w:rFonts w:cs="B Lotus"/>
          <w:b/>
          <w:bCs/>
          <w:i/>
          <w:iCs/>
          <w:sz w:val="32"/>
          <w:szCs w:val="32"/>
          <w:rtl/>
          <w:lang w:bidi="fa-IR"/>
        </w:rPr>
      </w:pPr>
      <w:r>
        <w:rPr>
          <w:rFonts w:cs="B Lotus" w:hint="cs"/>
          <w:b/>
          <w:bCs/>
          <w:i/>
          <w:iCs/>
          <w:sz w:val="32"/>
          <w:szCs w:val="32"/>
          <w:rtl/>
          <w:lang w:bidi="fa-IR"/>
        </w:rPr>
        <w:t xml:space="preserve">بخش اول:اوضاع سیاسی ، اجتماعی، فرهنگی و ادبی </w:t>
      </w:r>
    </w:p>
    <w:p w:rsidR="007416BA" w:rsidRDefault="007416BA" w:rsidP="007416BA">
      <w:pPr>
        <w:tabs>
          <w:tab w:val="left" w:pos="3006"/>
          <w:tab w:val="center" w:pos="4153"/>
        </w:tabs>
        <w:rPr>
          <w:rFonts w:cs="B Lotus"/>
          <w:b/>
          <w:bCs/>
          <w:i/>
          <w:iCs/>
          <w:sz w:val="32"/>
          <w:szCs w:val="32"/>
          <w:rtl/>
          <w:lang w:bidi="fa-IR"/>
        </w:rPr>
      </w:pPr>
      <w:r>
        <w:rPr>
          <w:rFonts w:cs="B Lotus" w:hint="cs"/>
          <w:b/>
          <w:bCs/>
          <w:i/>
          <w:iCs/>
          <w:sz w:val="32"/>
          <w:szCs w:val="32"/>
          <w:rtl/>
          <w:lang w:bidi="fa-IR"/>
        </w:rPr>
        <w:t xml:space="preserve"> جهان عرب و لبنان در قرن نوزدهم</w:t>
      </w:r>
    </w:p>
    <w:p w:rsidR="007416BA" w:rsidRDefault="007416BA" w:rsidP="007416BA">
      <w:pPr>
        <w:tabs>
          <w:tab w:val="left" w:pos="3006"/>
          <w:tab w:val="center" w:pos="4153"/>
        </w:tabs>
        <w:rPr>
          <w:rFonts w:cs="B Lotus"/>
          <w:b/>
          <w:bCs/>
          <w:i/>
          <w:iCs/>
          <w:sz w:val="32"/>
          <w:szCs w:val="32"/>
          <w:rtl/>
          <w:lang w:bidi="fa-IR"/>
        </w:rPr>
      </w:pPr>
      <w:r>
        <w:rPr>
          <w:rFonts w:cs="B Lotus" w:hint="cs"/>
          <w:b/>
          <w:bCs/>
          <w:i/>
          <w:iCs/>
          <w:sz w:val="32"/>
          <w:szCs w:val="32"/>
          <w:rtl/>
          <w:lang w:bidi="fa-IR"/>
        </w:rPr>
        <w:t>-اوضاع سیاسی</w:t>
      </w:r>
    </w:p>
    <w:p w:rsidR="007416BA" w:rsidRDefault="007416BA" w:rsidP="007416BA">
      <w:pPr>
        <w:tabs>
          <w:tab w:val="left" w:pos="3006"/>
          <w:tab w:val="center" w:pos="4153"/>
        </w:tabs>
        <w:rPr>
          <w:rFonts w:cs="B Lotus"/>
          <w:b/>
          <w:bCs/>
          <w:i/>
          <w:iCs/>
          <w:sz w:val="32"/>
          <w:szCs w:val="32"/>
          <w:rtl/>
          <w:lang w:bidi="fa-IR"/>
        </w:rPr>
      </w:pPr>
      <w:r>
        <w:rPr>
          <w:rFonts w:cs="B Lotus" w:hint="cs"/>
          <w:b/>
          <w:bCs/>
          <w:i/>
          <w:iCs/>
          <w:sz w:val="32"/>
          <w:szCs w:val="32"/>
          <w:rtl/>
          <w:lang w:bidi="fa-IR"/>
        </w:rPr>
        <w:t>- اوضاع اجتماعی</w:t>
      </w:r>
    </w:p>
    <w:p w:rsidR="007416BA" w:rsidRDefault="007416BA" w:rsidP="007416BA">
      <w:pPr>
        <w:tabs>
          <w:tab w:val="left" w:pos="3006"/>
          <w:tab w:val="center" w:pos="4153"/>
        </w:tabs>
        <w:rPr>
          <w:rFonts w:cs="B Lotus"/>
          <w:b/>
          <w:bCs/>
          <w:i/>
          <w:iCs/>
          <w:sz w:val="32"/>
          <w:szCs w:val="32"/>
          <w:rtl/>
          <w:lang w:bidi="fa-IR"/>
        </w:rPr>
      </w:pPr>
      <w:r>
        <w:rPr>
          <w:rFonts w:cs="B Lotus" w:hint="cs"/>
          <w:b/>
          <w:bCs/>
          <w:i/>
          <w:iCs/>
          <w:sz w:val="32"/>
          <w:szCs w:val="32"/>
          <w:rtl/>
          <w:lang w:bidi="fa-IR"/>
        </w:rPr>
        <w:t>- اوضاع فرهنگی و ادبی</w:t>
      </w:r>
    </w:p>
    <w:p w:rsidR="007416BA" w:rsidRDefault="007416BA" w:rsidP="007416BA">
      <w:pPr>
        <w:tabs>
          <w:tab w:val="left" w:pos="3006"/>
          <w:tab w:val="center" w:pos="4153"/>
        </w:tabs>
        <w:rPr>
          <w:rFonts w:cs="B Lotus"/>
          <w:b/>
          <w:bCs/>
          <w:i/>
          <w:iCs/>
          <w:sz w:val="32"/>
          <w:szCs w:val="32"/>
          <w:rtl/>
          <w:lang w:bidi="fa-IR"/>
        </w:rPr>
      </w:pPr>
    </w:p>
    <w:p w:rsidR="007416BA" w:rsidRDefault="007416BA" w:rsidP="007416BA">
      <w:pPr>
        <w:tabs>
          <w:tab w:val="left" w:pos="3006"/>
          <w:tab w:val="center" w:pos="4153"/>
        </w:tabs>
        <w:rPr>
          <w:rFonts w:cs="B Lotus"/>
          <w:b/>
          <w:bCs/>
          <w:i/>
          <w:iCs/>
          <w:sz w:val="32"/>
          <w:szCs w:val="32"/>
          <w:rtl/>
          <w:lang w:bidi="fa-IR"/>
        </w:rPr>
      </w:pPr>
      <w:r>
        <w:rPr>
          <w:rFonts w:cs="B Lotus" w:hint="cs"/>
          <w:b/>
          <w:bCs/>
          <w:i/>
          <w:iCs/>
          <w:sz w:val="32"/>
          <w:szCs w:val="32"/>
          <w:rtl/>
          <w:lang w:bidi="fa-IR"/>
        </w:rPr>
        <w:t>بخش دوم: نگاهی به زندگی و آثار ناصیف یازجی</w:t>
      </w:r>
    </w:p>
    <w:p w:rsidR="007416BA" w:rsidRDefault="007416BA" w:rsidP="007416BA">
      <w:pPr>
        <w:tabs>
          <w:tab w:val="left" w:pos="3006"/>
          <w:tab w:val="center" w:pos="4153"/>
        </w:tabs>
        <w:rPr>
          <w:rFonts w:cs="B Lotus"/>
          <w:b/>
          <w:bCs/>
          <w:i/>
          <w:iCs/>
          <w:rtl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>فصل اول:تاریخچه زندگی ناصیف یازجی</w:t>
      </w:r>
    </w:p>
    <w:p w:rsidR="007416BA" w:rsidRDefault="007416BA" w:rsidP="007416BA">
      <w:pPr>
        <w:numPr>
          <w:ilvl w:val="0"/>
          <w:numId w:val="1"/>
        </w:numPr>
        <w:tabs>
          <w:tab w:val="left" w:pos="3006"/>
          <w:tab w:val="center" w:pos="4153"/>
        </w:tabs>
        <w:rPr>
          <w:rFonts w:cs="B Lotus"/>
          <w:b/>
          <w:bCs/>
          <w:i/>
          <w:iCs/>
          <w:rtl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>اصل خاندان</w:t>
      </w:r>
    </w:p>
    <w:p w:rsidR="007416BA" w:rsidRDefault="007416BA" w:rsidP="007416BA">
      <w:pPr>
        <w:numPr>
          <w:ilvl w:val="0"/>
          <w:numId w:val="1"/>
        </w:numPr>
        <w:tabs>
          <w:tab w:val="left" w:pos="3006"/>
          <w:tab w:val="center" w:pos="4153"/>
        </w:tabs>
        <w:rPr>
          <w:rFonts w:cs="B Lotus"/>
          <w:b/>
          <w:bCs/>
          <w:i/>
          <w:iCs/>
          <w:rtl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>در دربار امیر بشیر شهابی</w:t>
      </w:r>
    </w:p>
    <w:p w:rsidR="007416BA" w:rsidRDefault="007416BA" w:rsidP="007416BA">
      <w:pPr>
        <w:numPr>
          <w:ilvl w:val="0"/>
          <w:numId w:val="1"/>
        </w:numPr>
        <w:tabs>
          <w:tab w:val="left" w:pos="3006"/>
          <w:tab w:val="center" w:pos="4153"/>
        </w:tabs>
        <w:rPr>
          <w:rFonts w:cs="B Lotus"/>
          <w:b/>
          <w:bCs/>
          <w:i/>
          <w:iCs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>زندگی ناصیف در بیروت</w:t>
      </w:r>
    </w:p>
    <w:p w:rsidR="007416BA" w:rsidRDefault="007416BA" w:rsidP="007416BA">
      <w:pPr>
        <w:numPr>
          <w:ilvl w:val="0"/>
          <w:numId w:val="1"/>
        </w:numPr>
        <w:tabs>
          <w:tab w:val="left" w:pos="3006"/>
          <w:tab w:val="center" w:pos="4153"/>
        </w:tabs>
        <w:rPr>
          <w:rFonts w:cs="B Lotus"/>
          <w:b/>
          <w:bCs/>
          <w:i/>
          <w:iCs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>وفات یازجی</w:t>
      </w:r>
    </w:p>
    <w:p w:rsidR="007416BA" w:rsidRDefault="007416BA" w:rsidP="007416BA">
      <w:pPr>
        <w:numPr>
          <w:ilvl w:val="0"/>
          <w:numId w:val="1"/>
        </w:numPr>
        <w:tabs>
          <w:tab w:val="left" w:pos="3006"/>
          <w:tab w:val="center" w:pos="4153"/>
        </w:tabs>
        <w:rPr>
          <w:rFonts w:cs="B Lotus"/>
          <w:b/>
          <w:bCs/>
          <w:i/>
          <w:iCs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 xml:space="preserve">مقام و منزلت ناصیف یازجی </w:t>
      </w:r>
    </w:p>
    <w:p w:rsidR="007416BA" w:rsidRDefault="007416BA" w:rsidP="007416BA">
      <w:pPr>
        <w:tabs>
          <w:tab w:val="left" w:pos="3006"/>
          <w:tab w:val="center" w:pos="4153"/>
        </w:tabs>
        <w:ind w:left="360"/>
        <w:rPr>
          <w:rFonts w:cs="B Lotus"/>
          <w:b/>
          <w:bCs/>
          <w:i/>
          <w:iCs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>فصل دوم:گذری بر آثار شیخ ناصیف یازجی</w:t>
      </w:r>
    </w:p>
    <w:p w:rsidR="007416BA" w:rsidRDefault="007416BA" w:rsidP="007416BA">
      <w:pPr>
        <w:tabs>
          <w:tab w:val="left" w:pos="3006"/>
          <w:tab w:val="center" w:pos="4153"/>
        </w:tabs>
        <w:ind w:left="360"/>
        <w:rPr>
          <w:rFonts w:cs="B Lotus"/>
          <w:b/>
          <w:bCs/>
          <w:i/>
          <w:iCs/>
          <w:sz w:val="32"/>
          <w:szCs w:val="32"/>
          <w:rtl/>
          <w:lang w:bidi="fa-IR"/>
        </w:rPr>
      </w:pPr>
    </w:p>
    <w:p w:rsidR="007416BA" w:rsidRDefault="007416BA" w:rsidP="007416BA">
      <w:pPr>
        <w:tabs>
          <w:tab w:val="left" w:pos="3006"/>
          <w:tab w:val="center" w:pos="4153"/>
        </w:tabs>
        <w:ind w:left="360"/>
        <w:rPr>
          <w:rFonts w:cs="B Lotus"/>
          <w:b/>
          <w:bCs/>
          <w:i/>
          <w:iCs/>
          <w:sz w:val="32"/>
          <w:szCs w:val="32"/>
          <w:rtl/>
          <w:lang w:bidi="fa-IR"/>
        </w:rPr>
      </w:pPr>
      <w:r>
        <w:rPr>
          <w:rFonts w:cs="B Lotus" w:hint="cs"/>
          <w:b/>
          <w:bCs/>
          <w:i/>
          <w:iCs/>
          <w:sz w:val="32"/>
          <w:szCs w:val="32"/>
          <w:rtl/>
          <w:lang w:bidi="fa-IR"/>
        </w:rPr>
        <w:t>بخش سوم:بررسی مجمع البحرین</w:t>
      </w:r>
    </w:p>
    <w:p w:rsidR="007416BA" w:rsidRDefault="007416BA" w:rsidP="007416BA">
      <w:pPr>
        <w:tabs>
          <w:tab w:val="left" w:pos="3006"/>
          <w:tab w:val="center" w:pos="4153"/>
        </w:tabs>
        <w:ind w:left="360"/>
        <w:rPr>
          <w:rFonts w:cs="B Lotus"/>
          <w:b/>
          <w:bCs/>
          <w:i/>
          <w:iCs/>
          <w:rtl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>فصل اول: ویژگی مقامات</w:t>
      </w:r>
    </w:p>
    <w:p w:rsidR="007416BA" w:rsidRDefault="007416BA" w:rsidP="007416BA">
      <w:pPr>
        <w:tabs>
          <w:tab w:val="left" w:pos="3006"/>
          <w:tab w:val="center" w:pos="4153"/>
        </w:tabs>
        <w:ind w:left="360"/>
        <w:rPr>
          <w:rFonts w:cs="B Lotus"/>
          <w:b/>
          <w:bCs/>
          <w:i/>
          <w:iCs/>
          <w:rtl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 xml:space="preserve">فصل دوم:برگزیده ای از مقامات شیخ ناصیف یازجی </w:t>
      </w:r>
    </w:p>
    <w:p w:rsidR="007416BA" w:rsidRDefault="007416BA" w:rsidP="007416BA">
      <w:pPr>
        <w:numPr>
          <w:ilvl w:val="0"/>
          <w:numId w:val="1"/>
        </w:numPr>
        <w:tabs>
          <w:tab w:val="left" w:pos="3006"/>
          <w:tab w:val="center" w:pos="4153"/>
        </w:tabs>
        <w:rPr>
          <w:rFonts w:cs="B Lotus"/>
          <w:b/>
          <w:bCs/>
          <w:i/>
          <w:iCs/>
          <w:rtl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>المقامه الطبیه</w:t>
      </w:r>
    </w:p>
    <w:p w:rsidR="007416BA" w:rsidRDefault="007416BA" w:rsidP="007416BA">
      <w:pPr>
        <w:numPr>
          <w:ilvl w:val="0"/>
          <w:numId w:val="1"/>
        </w:numPr>
        <w:tabs>
          <w:tab w:val="left" w:pos="3006"/>
          <w:tab w:val="center" w:pos="4153"/>
        </w:tabs>
        <w:rPr>
          <w:rFonts w:cs="B Lotus"/>
          <w:b/>
          <w:bCs/>
          <w:i/>
          <w:iCs/>
          <w:rtl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>المقامه العقیقیه</w:t>
      </w:r>
    </w:p>
    <w:p w:rsidR="007416BA" w:rsidRDefault="007416BA" w:rsidP="007416BA">
      <w:pPr>
        <w:numPr>
          <w:ilvl w:val="0"/>
          <w:numId w:val="1"/>
        </w:numPr>
        <w:tabs>
          <w:tab w:val="left" w:pos="3006"/>
          <w:tab w:val="center" w:pos="4153"/>
        </w:tabs>
        <w:rPr>
          <w:rFonts w:cs="B Lotus"/>
          <w:b/>
          <w:bCs/>
          <w:i/>
          <w:iCs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lastRenderedPageBreak/>
        <w:t>المقامه النجدیه</w:t>
      </w:r>
    </w:p>
    <w:p w:rsidR="007416BA" w:rsidRDefault="007416BA" w:rsidP="007416BA">
      <w:pPr>
        <w:tabs>
          <w:tab w:val="left" w:pos="3006"/>
          <w:tab w:val="center" w:pos="4153"/>
        </w:tabs>
        <w:ind w:left="360"/>
        <w:rPr>
          <w:rFonts w:cs="B Lotus"/>
          <w:b/>
          <w:bCs/>
          <w:i/>
          <w:iCs/>
          <w:sz w:val="32"/>
          <w:szCs w:val="32"/>
          <w:rtl/>
          <w:lang w:bidi="fa-IR"/>
        </w:rPr>
      </w:pPr>
    </w:p>
    <w:p w:rsidR="007416BA" w:rsidRDefault="007416BA" w:rsidP="007416BA">
      <w:pPr>
        <w:tabs>
          <w:tab w:val="left" w:pos="3006"/>
          <w:tab w:val="center" w:pos="4153"/>
        </w:tabs>
        <w:ind w:left="360"/>
        <w:rPr>
          <w:rFonts w:cs="B Lotus"/>
          <w:b/>
          <w:bCs/>
          <w:i/>
          <w:iCs/>
          <w:sz w:val="32"/>
          <w:szCs w:val="32"/>
          <w:rtl/>
          <w:lang w:bidi="fa-IR"/>
        </w:rPr>
      </w:pPr>
      <w:r>
        <w:rPr>
          <w:rFonts w:cs="B Lotus" w:hint="cs"/>
          <w:b/>
          <w:bCs/>
          <w:i/>
          <w:iCs/>
          <w:sz w:val="32"/>
          <w:szCs w:val="32"/>
          <w:rtl/>
          <w:lang w:bidi="fa-IR"/>
        </w:rPr>
        <w:t>بخش چهارم: پژوهشی در دیوان یازجی</w:t>
      </w:r>
    </w:p>
    <w:p w:rsidR="007416BA" w:rsidRDefault="007416BA" w:rsidP="007416BA">
      <w:pPr>
        <w:tabs>
          <w:tab w:val="left" w:pos="3006"/>
          <w:tab w:val="center" w:pos="4153"/>
        </w:tabs>
        <w:ind w:left="360"/>
        <w:rPr>
          <w:rFonts w:cs="B Lotus"/>
          <w:b/>
          <w:bCs/>
          <w:i/>
          <w:iCs/>
          <w:rtl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>فصل اول:ویژگیهای شعر ناصیف</w:t>
      </w:r>
    </w:p>
    <w:p w:rsidR="007416BA" w:rsidRDefault="007416BA" w:rsidP="007416BA">
      <w:pPr>
        <w:tabs>
          <w:tab w:val="left" w:pos="3006"/>
          <w:tab w:val="center" w:pos="4153"/>
        </w:tabs>
        <w:ind w:left="360"/>
        <w:rPr>
          <w:rFonts w:cs="B Lotus"/>
          <w:b/>
          <w:bCs/>
          <w:i/>
          <w:iCs/>
          <w:rtl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 xml:space="preserve">فصل دوم:اغراض شعری </w:t>
      </w:r>
    </w:p>
    <w:p w:rsidR="007416BA" w:rsidRDefault="007416BA" w:rsidP="007416BA">
      <w:pPr>
        <w:numPr>
          <w:ilvl w:val="0"/>
          <w:numId w:val="1"/>
        </w:numPr>
        <w:tabs>
          <w:tab w:val="left" w:pos="3006"/>
          <w:tab w:val="center" w:pos="4153"/>
        </w:tabs>
        <w:rPr>
          <w:rFonts w:cs="B Lotus"/>
          <w:b/>
          <w:bCs/>
          <w:i/>
          <w:iCs/>
          <w:rtl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>مدح</w:t>
      </w:r>
    </w:p>
    <w:p w:rsidR="007416BA" w:rsidRDefault="007416BA" w:rsidP="007416BA">
      <w:pPr>
        <w:numPr>
          <w:ilvl w:val="0"/>
          <w:numId w:val="1"/>
        </w:numPr>
        <w:tabs>
          <w:tab w:val="left" w:pos="3006"/>
          <w:tab w:val="center" w:pos="4153"/>
        </w:tabs>
        <w:rPr>
          <w:rFonts w:cs="B Lotus"/>
          <w:b/>
          <w:bCs/>
          <w:i/>
          <w:iCs/>
          <w:rtl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>رثا</w:t>
      </w:r>
    </w:p>
    <w:p w:rsidR="007416BA" w:rsidRDefault="007416BA" w:rsidP="007416BA">
      <w:pPr>
        <w:numPr>
          <w:ilvl w:val="0"/>
          <w:numId w:val="1"/>
        </w:numPr>
        <w:tabs>
          <w:tab w:val="left" w:pos="3006"/>
          <w:tab w:val="center" w:pos="4153"/>
        </w:tabs>
        <w:rPr>
          <w:rFonts w:cs="B Lotus"/>
          <w:b/>
          <w:bCs/>
          <w:i/>
          <w:iCs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>حکمت</w:t>
      </w:r>
    </w:p>
    <w:p w:rsidR="007416BA" w:rsidRDefault="007416BA" w:rsidP="007416BA">
      <w:pPr>
        <w:numPr>
          <w:ilvl w:val="0"/>
          <w:numId w:val="1"/>
        </w:numPr>
        <w:tabs>
          <w:tab w:val="left" w:pos="3006"/>
          <w:tab w:val="center" w:pos="4153"/>
        </w:tabs>
        <w:rPr>
          <w:rFonts w:cs="B Lotus"/>
          <w:b/>
          <w:bCs/>
          <w:i/>
          <w:iCs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>غزل</w:t>
      </w:r>
    </w:p>
    <w:p w:rsidR="007416BA" w:rsidRDefault="007416BA" w:rsidP="007416BA">
      <w:pPr>
        <w:numPr>
          <w:ilvl w:val="0"/>
          <w:numId w:val="1"/>
        </w:numPr>
        <w:tabs>
          <w:tab w:val="left" w:pos="3006"/>
          <w:tab w:val="center" w:pos="4153"/>
        </w:tabs>
        <w:rPr>
          <w:rFonts w:cs="B Lotus"/>
          <w:b/>
          <w:bCs/>
          <w:i/>
          <w:iCs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>تاریخ شعری</w:t>
      </w:r>
    </w:p>
    <w:p w:rsidR="007416BA" w:rsidRDefault="007416BA" w:rsidP="007416BA">
      <w:pPr>
        <w:tabs>
          <w:tab w:val="left" w:pos="3006"/>
          <w:tab w:val="center" w:pos="4153"/>
        </w:tabs>
        <w:ind w:left="360"/>
        <w:rPr>
          <w:rFonts w:cs="B Lotus"/>
          <w:b/>
          <w:bCs/>
          <w:i/>
          <w:iCs/>
          <w:lang w:bidi="fa-IR"/>
        </w:rPr>
      </w:pPr>
    </w:p>
    <w:p w:rsidR="007416BA" w:rsidRDefault="007416BA" w:rsidP="007416BA">
      <w:pPr>
        <w:tabs>
          <w:tab w:val="left" w:pos="3006"/>
          <w:tab w:val="center" w:pos="4153"/>
        </w:tabs>
        <w:ind w:left="360"/>
        <w:rPr>
          <w:rFonts w:cs="B Lotus"/>
          <w:b/>
          <w:bCs/>
          <w:i/>
          <w:iCs/>
          <w:rtl/>
          <w:lang w:bidi="fa-IR"/>
        </w:rPr>
      </w:pPr>
    </w:p>
    <w:p w:rsidR="007416BA" w:rsidRDefault="007416BA" w:rsidP="007416BA">
      <w:pPr>
        <w:tabs>
          <w:tab w:val="left" w:pos="3006"/>
          <w:tab w:val="center" w:pos="4153"/>
        </w:tabs>
        <w:ind w:left="360"/>
        <w:rPr>
          <w:rFonts w:cs="B Lotus"/>
          <w:b/>
          <w:bCs/>
          <w:i/>
          <w:iCs/>
          <w:rtl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>منابع و ماخذ</w:t>
      </w:r>
    </w:p>
    <w:p w:rsidR="007416BA" w:rsidRDefault="007416BA" w:rsidP="007416BA">
      <w:pPr>
        <w:tabs>
          <w:tab w:val="left" w:pos="3006"/>
          <w:tab w:val="center" w:pos="4153"/>
        </w:tabs>
        <w:rPr>
          <w:rFonts w:cs="B Lotus"/>
          <w:b/>
          <w:bCs/>
          <w:i/>
          <w:iCs/>
          <w:rtl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 xml:space="preserve">    ملخص الرساله</w:t>
      </w:r>
    </w:p>
    <w:p w:rsidR="007416BA" w:rsidRDefault="007416BA" w:rsidP="007416BA">
      <w:pPr>
        <w:rPr>
          <w:rFonts w:cs="B Zar"/>
          <w:b/>
          <w:bCs/>
          <w:i/>
          <w:iCs/>
          <w:rtl/>
          <w:lang w:bidi="fa-IR"/>
        </w:rPr>
      </w:pPr>
      <w:r>
        <w:rPr>
          <w:rFonts w:cs="B Zar" w:hint="cs"/>
          <w:b/>
          <w:bCs/>
          <w:i/>
          <w:iCs/>
          <w:rtl/>
          <w:lang w:bidi="fa-IR"/>
        </w:rPr>
        <w:br w:type="page"/>
      </w:r>
      <w:r>
        <w:rPr>
          <w:rFonts w:cs="B Zar" w:hint="cs"/>
          <w:b/>
          <w:bCs/>
          <w:i/>
          <w:iCs/>
          <w:rtl/>
          <w:lang w:bidi="fa-IR"/>
        </w:rPr>
        <w:lastRenderedPageBreak/>
        <w:t>پیشگفتار</w:t>
      </w:r>
    </w:p>
    <w:p w:rsidR="007416BA" w:rsidRDefault="007416BA" w:rsidP="007416BA">
      <w:pPr>
        <w:jc w:val="both"/>
        <w:rPr>
          <w:rFonts w:cs="B Lotus"/>
          <w:i/>
          <w:iCs/>
          <w:rtl/>
          <w:lang w:bidi="fa-IR"/>
        </w:rPr>
      </w:pPr>
      <w:r>
        <w:rPr>
          <w:rFonts w:cs="B Lotus" w:hint="cs"/>
          <w:i/>
          <w:iCs/>
          <w:rtl/>
          <w:lang w:bidi="fa-IR"/>
        </w:rPr>
        <w:t>زمانیکه از ادبیات عصرنهضت سخن می گوییم، بیشتر افراد چنین گمان می کنند که در این دوره تمامی ادیبان و شاعران از هر آنچه که رنگ و بوی ادبیات کلاسیک داشت ،گریزان شدند و علیه سبک قدیم شوریدند؛ اما با مطالعه بیشتر و عمیق تر پی می بریم که در عصر نهضت ادبی ، استادانی وجود داشتند که بر اصالت عربی و اسلوبهای کهن اجدادشان سخت پایبند بودند.</w:t>
      </w:r>
    </w:p>
    <w:p w:rsidR="007416BA" w:rsidRDefault="007416BA" w:rsidP="007416BA">
      <w:pPr>
        <w:jc w:val="both"/>
        <w:rPr>
          <w:rFonts w:cs="B Lotus"/>
          <w:i/>
          <w:iCs/>
          <w:rtl/>
          <w:lang w:bidi="fa-IR"/>
        </w:rPr>
      </w:pPr>
      <w:r>
        <w:rPr>
          <w:rFonts w:cs="B Lotus" w:hint="cs"/>
          <w:i/>
          <w:iCs/>
          <w:rtl/>
          <w:lang w:bidi="fa-IR"/>
        </w:rPr>
        <w:t>اینان توانایی و مهارت بسیاری در زمینه های مختلف ادبیات و نیز علوم بلاغی و لغوی داشتند و بر حفظ آنها تاکید می کردند.از جمله این اساتید،"شیخ ناصیف یازجی" را می یابیم که کمتر کسی به شناخت این ادیب و شناساندن سبک و آثار وی پرداخته است.</w:t>
      </w:r>
    </w:p>
    <w:p w:rsidR="007416BA" w:rsidRDefault="007416BA" w:rsidP="007416BA">
      <w:pPr>
        <w:jc w:val="both"/>
        <w:rPr>
          <w:rFonts w:cs="B Lotus"/>
          <w:i/>
          <w:iCs/>
          <w:rtl/>
          <w:lang w:bidi="fa-IR"/>
        </w:rPr>
      </w:pPr>
      <w:r>
        <w:rPr>
          <w:rFonts w:cs="B Lotus" w:hint="cs"/>
          <w:i/>
          <w:iCs/>
          <w:rtl/>
          <w:lang w:bidi="fa-IR"/>
        </w:rPr>
        <w:t xml:space="preserve">شیخ ناصیف در سال 1800م در لبنان میان خانواده ای اصیل متولد شد . او از همان کودکی به آموختن علم و ادب پرداخت و از ده سالگی به سرودن شعر روی آورد.بیشتر اشعار این استاد در زمینه حکمت و رثا است. او هیچگاه ابزار مدح را در راه چاپلوسی و </w:t>
      </w:r>
      <w:r>
        <w:rPr>
          <w:rFonts w:ascii="Lotus-s" w:hAnsi="Lotus-s" w:cs="B Lotus" w:hint="cs"/>
          <w:i/>
          <w:iCs/>
          <w:rtl/>
          <w:lang w:bidi="fa-IR"/>
        </w:rPr>
        <w:t>کسب</w:t>
      </w:r>
      <w:r>
        <w:rPr>
          <w:rFonts w:cs="B Lotus" w:hint="cs"/>
          <w:i/>
          <w:iCs/>
          <w:rtl/>
          <w:lang w:bidi="fa-IR"/>
        </w:rPr>
        <w:t xml:space="preserve"> مال دنیا به خدمت نگرفت.بسیار بر حفظ ارزشهای ملی </w:t>
      </w:r>
      <w:r>
        <w:rPr>
          <w:rFonts w:cs="Badr" w:hint="cs"/>
          <w:i/>
          <w:iCs/>
          <w:rtl/>
          <w:lang w:bidi="fa-IR"/>
        </w:rPr>
        <w:t>–</w:t>
      </w:r>
      <w:r>
        <w:rPr>
          <w:rFonts w:cs="B Lotus" w:hint="cs"/>
          <w:i/>
          <w:iCs/>
          <w:rtl/>
          <w:lang w:bidi="fa-IR"/>
        </w:rPr>
        <w:t xml:space="preserve"> عربی پایبند بود و در تمام ظواهر زندگی اش  به واقع عمل می نمود.</w:t>
      </w:r>
    </w:p>
    <w:p w:rsidR="007416BA" w:rsidRDefault="007416BA" w:rsidP="007416BA">
      <w:pPr>
        <w:jc w:val="both"/>
        <w:rPr>
          <w:rFonts w:cs="B Lotus"/>
          <w:i/>
          <w:iCs/>
          <w:rtl/>
          <w:lang w:bidi="fa-IR"/>
        </w:rPr>
      </w:pPr>
      <w:r>
        <w:rPr>
          <w:rFonts w:cs="B Lotus" w:hint="cs"/>
          <w:i/>
          <w:iCs/>
          <w:rtl/>
          <w:lang w:bidi="fa-IR"/>
        </w:rPr>
        <w:t>یازجی تمام عمرش را صرف مطالعه و تحقیق و تالیف کرد وچنان شهرتی کسب نمود که دانشجویان و اساتید از اقصی نقاط کشورهای عربی به سوی او می آمدندتا از سرچشمه دانش او جرعه ای نوشند.</w:t>
      </w:r>
    </w:p>
    <w:p w:rsidR="007416BA" w:rsidRDefault="007416BA" w:rsidP="007416BA">
      <w:pPr>
        <w:jc w:val="both"/>
        <w:rPr>
          <w:rFonts w:cs="B Lotus"/>
          <w:i/>
          <w:iCs/>
          <w:rtl/>
          <w:lang w:bidi="fa-IR"/>
        </w:rPr>
      </w:pPr>
      <w:r>
        <w:rPr>
          <w:rFonts w:cs="B Lotus" w:hint="cs"/>
          <w:i/>
          <w:iCs/>
          <w:rtl/>
          <w:lang w:bidi="fa-IR"/>
        </w:rPr>
        <w:t>شیخ ناصیف فرزندانی نیک تربیت نمود که برخی از آنها در زمینه شعر و ادب مشهور می باشند. از جمله فرزندان او "شیخ ابراهیم یازجی" است که راه پدر را ادامه داد.</w:t>
      </w:r>
    </w:p>
    <w:p w:rsidR="007416BA" w:rsidRDefault="007416BA" w:rsidP="007416BA">
      <w:pPr>
        <w:jc w:val="both"/>
        <w:rPr>
          <w:rFonts w:cs="B Lotus"/>
          <w:i/>
          <w:iCs/>
          <w:rtl/>
          <w:lang w:bidi="fa-IR"/>
        </w:rPr>
      </w:pPr>
      <w:r>
        <w:rPr>
          <w:rFonts w:cs="B Lotus" w:hint="cs"/>
          <w:i/>
          <w:iCs/>
          <w:rtl/>
          <w:lang w:bidi="fa-IR"/>
        </w:rPr>
        <w:t xml:space="preserve">شیخ ناصیف بجز مجال ادب در زمینه صرف و نحو و علوم بلاغی و منطق و طب و موسیقی از خود آثار ارزنده ای بجا گذاشت. </w:t>
      </w:r>
    </w:p>
    <w:p w:rsidR="007416BA" w:rsidRDefault="007416BA" w:rsidP="007416BA">
      <w:pPr>
        <w:jc w:val="both"/>
        <w:rPr>
          <w:rFonts w:cs="B Lotus"/>
          <w:i/>
          <w:iCs/>
          <w:rtl/>
          <w:lang w:bidi="fa-IR"/>
        </w:rPr>
      </w:pPr>
      <w:r>
        <w:rPr>
          <w:rFonts w:cs="B Lotus" w:hint="cs"/>
          <w:i/>
          <w:iCs/>
          <w:rtl/>
          <w:lang w:bidi="fa-IR"/>
        </w:rPr>
        <w:t>اما در زمینه ادبیات ،مقامات او در خور توجه می باشد. کتاب "مجمع البحرین " شامل شصت مقامه است که به شیوه مقامات حریری نگاشته شده است. این کتاب مجموعه لغوی عجیب و با ارزشی می باشد که در بر دارنده حوادث تاریخی و تفاصیل دقیقی راجع به آداب و رسوم عربها در زندگی و منش و جنگها و افتخارات آنهاست.همچنین پر از ضرب المثل و معما می باشد.</w:t>
      </w:r>
    </w:p>
    <w:p w:rsidR="007416BA" w:rsidRDefault="007416BA" w:rsidP="007416BA">
      <w:pPr>
        <w:jc w:val="both"/>
        <w:rPr>
          <w:rFonts w:cs="B Lotus"/>
          <w:i/>
          <w:iCs/>
          <w:rtl/>
          <w:lang w:bidi="fa-IR"/>
        </w:rPr>
      </w:pPr>
      <w:r>
        <w:rPr>
          <w:rFonts w:cs="B Lotus" w:hint="cs"/>
          <w:i/>
          <w:iCs/>
          <w:rtl/>
          <w:lang w:bidi="fa-IR"/>
        </w:rPr>
        <w:t>بجز مجمع البحرین ،یازجی دیوان شعری از خود به جا گذاشت که موضوعات مختلفی چون غزل ، مدح،رثا ،حکمت و تاریخ شعری را در بر می گیرد. ولی در مجموع می توان گفت دیوان وی رنگ و بوی حکمت دارد چرا که شیخ علاوه بر آنکه قصاید مستقلی در زمینه حکمت سروده ، در مدح ها دو رثاهایش هم حکمت بسیاری آورده است . شبخ ناصیف در اشعارش بسیار رهروی متنبی می باشد .او متنبی را بسیار دوست می داشت و سبک وی را تقلید نمود . بنابراین اشعار یازجی به همان سبک قدیم سروده شده است و در نهایت جزالت و فخامت لفظ و معنا می باشد .</w:t>
      </w:r>
    </w:p>
    <w:p w:rsidR="007416BA" w:rsidRDefault="007416BA" w:rsidP="007416BA">
      <w:pPr>
        <w:jc w:val="both"/>
        <w:rPr>
          <w:rFonts w:cs="B Lotus"/>
          <w:i/>
          <w:iCs/>
          <w:rtl/>
          <w:lang w:bidi="fa-IR"/>
        </w:rPr>
      </w:pPr>
      <w:r>
        <w:rPr>
          <w:rFonts w:cs="B Lotus" w:hint="cs"/>
          <w:i/>
          <w:iCs/>
          <w:rtl/>
          <w:lang w:bidi="fa-IR"/>
        </w:rPr>
        <w:t>این رساله شامل چهار فصل می باشد :</w:t>
      </w:r>
    </w:p>
    <w:p w:rsidR="007416BA" w:rsidRDefault="007416BA" w:rsidP="007416BA">
      <w:pPr>
        <w:jc w:val="both"/>
        <w:rPr>
          <w:rFonts w:cs="B Lotus"/>
          <w:i/>
          <w:iCs/>
          <w:rtl/>
          <w:lang w:bidi="fa-IR"/>
        </w:rPr>
      </w:pPr>
      <w:r>
        <w:rPr>
          <w:rFonts w:cs="B Lotus" w:hint="cs"/>
          <w:i/>
          <w:iCs/>
          <w:rtl/>
          <w:lang w:bidi="fa-IR"/>
        </w:rPr>
        <w:lastRenderedPageBreak/>
        <w:t>فصل اول به اوضاع سیاسی ،اجتماعی ،ادبی و فرهنگی جهان عرب در قرن  نوزدهم به صورت مجمل پرداخته شده است .</w:t>
      </w:r>
    </w:p>
    <w:p w:rsidR="007416BA" w:rsidRDefault="007416BA" w:rsidP="007416BA">
      <w:pPr>
        <w:jc w:val="both"/>
        <w:rPr>
          <w:rFonts w:cs="B Lotus"/>
          <w:i/>
          <w:iCs/>
          <w:rtl/>
          <w:lang w:bidi="fa-IR"/>
        </w:rPr>
      </w:pPr>
      <w:r>
        <w:rPr>
          <w:rFonts w:cs="B Lotus" w:hint="cs"/>
          <w:i/>
          <w:iCs/>
          <w:rtl/>
          <w:lang w:bidi="fa-IR"/>
        </w:rPr>
        <w:t>در فصل دوم زندگی « شیخ ناصیف یازجی » و آثار وی مورد برسی قرار گرفته است .</w:t>
      </w:r>
    </w:p>
    <w:p w:rsidR="007416BA" w:rsidRDefault="007416BA" w:rsidP="007416BA">
      <w:pPr>
        <w:jc w:val="both"/>
        <w:rPr>
          <w:rFonts w:cs="B Lotus"/>
          <w:i/>
          <w:iCs/>
          <w:rtl/>
          <w:lang w:bidi="fa-IR"/>
        </w:rPr>
      </w:pPr>
      <w:r>
        <w:rPr>
          <w:rFonts w:cs="B Lotus" w:hint="cs"/>
          <w:i/>
          <w:iCs/>
          <w:rtl/>
          <w:lang w:bidi="fa-IR"/>
        </w:rPr>
        <w:t xml:space="preserve">در فصل سوم به صورت مجزا مقامات شیخ </w:t>
      </w:r>
      <w:r>
        <w:rPr>
          <w:rFonts w:hint="cs"/>
          <w:i/>
          <w:iCs/>
          <w:rtl/>
          <w:lang w:bidi="fa-IR"/>
        </w:rPr>
        <w:t>–</w:t>
      </w:r>
      <w:r>
        <w:rPr>
          <w:rFonts w:cs="B Lotus" w:hint="cs"/>
          <w:i/>
          <w:iCs/>
          <w:rtl/>
          <w:lang w:bidi="fa-IR"/>
        </w:rPr>
        <w:t xml:space="preserve"> که اثر گرانبهایی است- و نیز سبک شیخ در مقامات آمده است .</w:t>
      </w:r>
    </w:p>
    <w:p w:rsidR="007416BA" w:rsidRDefault="007416BA" w:rsidP="007416BA">
      <w:pPr>
        <w:jc w:val="both"/>
        <w:rPr>
          <w:rFonts w:cs="B Lotus"/>
          <w:i/>
          <w:iCs/>
          <w:rtl/>
          <w:lang w:bidi="fa-IR"/>
        </w:rPr>
      </w:pPr>
      <w:r>
        <w:rPr>
          <w:rFonts w:cs="B Lotus" w:hint="cs"/>
          <w:i/>
          <w:iCs/>
          <w:rtl/>
          <w:lang w:bidi="fa-IR"/>
        </w:rPr>
        <w:t xml:space="preserve">و در فصل آخر دیوان شعری شیخ همراه با ترجمه برخی اشعار وی و بیان برخی نکات بلاغی مورد کنکاش واقع شده است . </w:t>
      </w:r>
    </w:p>
    <w:p w:rsidR="007416BA" w:rsidRDefault="007416BA" w:rsidP="007416BA">
      <w:pPr>
        <w:jc w:val="both"/>
        <w:rPr>
          <w:rFonts w:cs="B Lotus"/>
          <w:i/>
          <w:iCs/>
          <w:rtl/>
          <w:lang w:bidi="fa-IR"/>
        </w:rPr>
      </w:pPr>
      <w:r>
        <w:rPr>
          <w:rFonts w:cs="B Lotus" w:hint="cs"/>
          <w:i/>
          <w:iCs/>
          <w:rtl/>
          <w:lang w:bidi="fa-IR"/>
        </w:rPr>
        <w:t>در پایان از تمامی اساتید ارجمندم به خصوص استاد محترم جناب آقای دکتر جعفری و استاد گرامی جناب آقای دکتر شایگان مهر نهایت تشکر  را دارم ، ونیز بسی لازم است از سر کار خانم وحدانی استاد محترم دانشگاه پیام نور و دانشگاه آزاد واحد مشهد که مرا از راهنمایی بی شائبه شان  بهره مند نمودند تقدیر و تشکر نمایم .</w:t>
      </w:r>
    </w:p>
    <w:p w:rsidR="007416BA" w:rsidRDefault="007416BA" w:rsidP="007416BA">
      <w:pPr>
        <w:jc w:val="both"/>
        <w:rPr>
          <w:rFonts w:cs="B Lotus"/>
          <w:i/>
          <w:iCs/>
          <w:rtl/>
          <w:lang w:bidi="fa-IR"/>
        </w:rPr>
      </w:pPr>
      <w:r>
        <w:rPr>
          <w:rFonts w:cs="B Lotus" w:hint="cs"/>
          <w:i/>
          <w:iCs/>
          <w:rtl/>
          <w:lang w:bidi="fa-IR"/>
        </w:rPr>
        <w:t>در ضمن از کتابداران محترم آستان قدس رضوی و کتابخانه دانشکده ادبیات دانشگاه فردوسی مشهد و از تمام دوستان عزیزم که مرا در این مهم یاری رساندند از جمله خانم حاتمی کمال تشکر را دارم  و از خداوند برای تمام این بزرگواران توفیق روز افزون خواستارم .</w:t>
      </w:r>
    </w:p>
    <w:p w:rsidR="00790D62" w:rsidRDefault="00790D62">
      <w:pPr>
        <w:rPr>
          <w:lang w:bidi="fa-IR"/>
        </w:rPr>
      </w:pPr>
    </w:p>
    <w:sectPr w:rsidR="00790D62" w:rsidSect="002F7E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F1E" w:rsidRDefault="007B4F1E" w:rsidP="00274FE2">
      <w:r>
        <w:separator/>
      </w:r>
    </w:p>
  </w:endnote>
  <w:endnote w:type="continuationSeparator" w:id="0">
    <w:p w:rsidR="007B4F1E" w:rsidRDefault="007B4F1E" w:rsidP="0027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-s">
    <w:charset w:val="00"/>
    <w:family w:val="swiss"/>
    <w:pitch w:val="variable"/>
    <w:sig w:usb0="00000003" w:usb1="00000000" w:usb2="00000000" w:usb3="00000000" w:csb0="00000001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F1E" w:rsidRDefault="007B4F1E" w:rsidP="00274FE2">
      <w:r>
        <w:separator/>
      </w:r>
    </w:p>
  </w:footnote>
  <w:footnote w:type="continuationSeparator" w:id="0">
    <w:p w:rsidR="007B4F1E" w:rsidRDefault="007B4F1E" w:rsidP="00274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952"/>
    <w:multiLevelType w:val="hybridMultilevel"/>
    <w:tmpl w:val="9A9A7C62"/>
    <w:lvl w:ilvl="0" w:tplc="E722C8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FE2"/>
    <w:rsid w:val="00172A15"/>
    <w:rsid w:val="00274FE2"/>
    <w:rsid w:val="00295EEA"/>
    <w:rsid w:val="002F7E46"/>
    <w:rsid w:val="00570CB8"/>
    <w:rsid w:val="007416BA"/>
    <w:rsid w:val="00790D62"/>
    <w:rsid w:val="007A4BB2"/>
    <w:rsid w:val="007B4F1E"/>
    <w:rsid w:val="008205FB"/>
    <w:rsid w:val="00C6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AA76D"/>
  <w15:docId w15:val="{334FB42E-E5BC-4B0B-8EA7-FA032481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4FE2"/>
    <w:pPr>
      <w:bidi/>
      <w:spacing w:after="0" w:line="240" w:lineRule="auto"/>
    </w:pPr>
    <w:rPr>
      <w:rFonts w:ascii="Times New Roman" w:eastAsia="Times New Roman" w:hAnsi="Times New Roman" w:cs="Yagut"/>
      <w:sz w:val="28"/>
      <w:szCs w:val="28"/>
      <w:lang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74FE2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274FE2"/>
    <w:rPr>
      <w:rFonts w:ascii="Calibri" w:eastAsia="Times New Roman" w:hAnsi="Calibri" w:cs="Arial"/>
      <w:b/>
      <w:bCs/>
      <w:lang w:bidi="ar-SA"/>
    </w:rPr>
  </w:style>
  <w:style w:type="paragraph" w:styleId="BodyText">
    <w:name w:val="Body Text"/>
    <w:basedOn w:val="Normal"/>
    <w:link w:val="BodyTextChar"/>
    <w:rsid w:val="00274FE2"/>
    <w:pPr>
      <w:spacing w:line="360" w:lineRule="auto"/>
      <w:jc w:val="lowKashida"/>
    </w:pPr>
  </w:style>
  <w:style w:type="character" w:customStyle="1" w:styleId="BodyTextChar">
    <w:name w:val="Body Text Char"/>
    <w:basedOn w:val="DefaultParagraphFont"/>
    <w:link w:val="BodyText"/>
    <w:rsid w:val="00274FE2"/>
    <w:rPr>
      <w:rFonts w:ascii="Times New Roman" w:eastAsia="Times New Roman" w:hAnsi="Times New Roman" w:cs="Yagut"/>
      <w:sz w:val="28"/>
      <w:szCs w:val="28"/>
      <w:lang w:bidi="ar-SA"/>
    </w:rPr>
  </w:style>
  <w:style w:type="paragraph" w:styleId="FootnoteText">
    <w:name w:val="footnote text"/>
    <w:basedOn w:val="Normal"/>
    <w:link w:val="FootnoteTextChar"/>
    <w:semiHidden/>
    <w:rsid w:val="00274FE2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274FE2"/>
    <w:rPr>
      <w:rFonts w:ascii="Times New Roman" w:eastAsia="Times New Roman" w:hAnsi="Times New Roman" w:cs="Yagut"/>
      <w:sz w:val="20"/>
      <w:szCs w:val="24"/>
      <w:lang w:bidi="ar-SA"/>
    </w:rPr>
  </w:style>
  <w:style w:type="character" w:styleId="FootnoteReference">
    <w:name w:val="footnote reference"/>
    <w:basedOn w:val="DefaultParagraphFont"/>
    <w:semiHidden/>
    <w:rsid w:val="00274F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2015-09-30T15:55:00Z</dcterms:created>
  <dcterms:modified xsi:type="dcterms:W3CDTF">2016-09-20T14:58:00Z</dcterms:modified>
</cp:coreProperties>
</file>