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  <w:r>
        <w:rPr>
          <w:rFonts w:hint="cs"/>
          <w:noProof/>
          <w:rtl/>
          <w:lang w:bidi="fa-IR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-748030</wp:posOffset>
            </wp:positionV>
            <wp:extent cx="4557395" cy="7284720"/>
            <wp:effectExtent l="19050" t="0" r="0" b="0"/>
            <wp:wrapNone/>
            <wp:docPr id="10" name="Picture 10" descr="BES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S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95" cy="728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79496A" w:rsidP="00AF5E3C">
      <w:pPr>
        <w:jc w:val="lowKashida"/>
        <w:rPr>
          <w:rFonts w:cs="B Bardiya"/>
          <w:color w:val="000000"/>
          <w:sz w:val="54"/>
          <w:szCs w:val="58"/>
          <w:rtl/>
          <w:lang w:bidi="fa-IR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752" behindDoc="1" locked="0" layoutInCell="1" allowOverlap="1" wp14:anchorId="109F911C" wp14:editId="548E9079">
            <wp:simplePos x="0" y="0"/>
            <wp:positionH relativeFrom="column">
              <wp:posOffset>2210699</wp:posOffset>
            </wp:positionH>
            <wp:positionV relativeFrom="paragraph">
              <wp:posOffset>341091</wp:posOffset>
            </wp:positionV>
            <wp:extent cx="1135380" cy="1377315"/>
            <wp:effectExtent l="0" t="0" r="0" b="0"/>
            <wp:wrapTight wrapText="bothSides">
              <wp:wrapPolygon edited="0">
                <wp:start x="0" y="0"/>
                <wp:lineTo x="0" y="21510"/>
                <wp:lineTo x="21383" y="21510"/>
                <wp:lineTo x="21383" y="0"/>
                <wp:lineTo x="0" y="0"/>
              </wp:wrapPolygon>
            </wp:wrapTight>
            <wp:docPr id="1" name="Picture 1" descr="http://i2.tinypic.com/qnmu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2.tinypic.com/qnmuw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377315"/>
                    </a:xfrm>
                    <a:prstGeom prst="rect">
                      <a:avLst/>
                    </a:prstGeom>
                    <a:solidFill>
                      <a:srgbClr val="0000CC"/>
                    </a:solidFill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F5E3C">
        <w:rPr>
          <w:rFonts w:cs="B Bardiya" w:hint="cs"/>
          <w:color w:val="000000"/>
          <w:sz w:val="54"/>
          <w:szCs w:val="58"/>
          <w:rtl/>
          <w:lang w:bidi="fa-IR"/>
        </w:rPr>
        <w:t xml:space="preserve">        </w:t>
      </w:r>
    </w:p>
    <w:p w:rsidR="0079496A" w:rsidRDefault="0079496A" w:rsidP="0079496A">
      <w:pPr>
        <w:jc w:val="lowKashida"/>
        <w:rPr>
          <w:rFonts w:cs="B Bardiya"/>
          <w:color w:val="000000"/>
          <w:sz w:val="54"/>
          <w:szCs w:val="58"/>
          <w:lang w:bidi="fa-IR"/>
        </w:rPr>
      </w:pPr>
      <w:r>
        <w:rPr>
          <w:rFonts w:cs="B Bardiya" w:hint="cs"/>
          <w:color w:val="000000"/>
          <w:sz w:val="54"/>
          <w:szCs w:val="58"/>
          <w:rtl/>
          <w:lang w:bidi="fa-IR"/>
        </w:rPr>
        <w:t xml:space="preserve">        </w:t>
      </w:r>
    </w:p>
    <w:p w:rsidR="0079496A" w:rsidRDefault="0079496A" w:rsidP="0079496A">
      <w:pPr>
        <w:jc w:val="center"/>
        <w:rPr>
          <w:rFonts w:cs="B Bardiya" w:hint="cs"/>
          <w:color w:val="000000"/>
          <w:sz w:val="54"/>
          <w:szCs w:val="58"/>
          <w:rtl/>
          <w:lang w:bidi="fa-IR"/>
        </w:rPr>
      </w:pPr>
    </w:p>
    <w:p w:rsidR="0079496A" w:rsidRDefault="0079496A" w:rsidP="0079496A">
      <w:pPr>
        <w:jc w:val="center"/>
        <w:rPr>
          <w:rFonts w:cs="B Bardiya" w:hint="cs"/>
          <w:color w:val="000000"/>
          <w:sz w:val="54"/>
          <w:szCs w:val="58"/>
          <w:rtl/>
          <w:lang w:bidi="fa-IR"/>
        </w:rPr>
      </w:pPr>
    </w:p>
    <w:p w:rsidR="0079496A" w:rsidRDefault="0079496A" w:rsidP="0079496A">
      <w:pPr>
        <w:jc w:val="center"/>
        <w:rPr>
          <w:rFonts w:cs="B Bardiya" w:hint="cs"/>
          <w:color w:val="000000"/>
          <w:sz w:val="54"/>
          <w:szCs w:val="58"/>
          <w:rtl/>
          <w:lang w:bidi="fa-IR"/>
        </w:rPr>
      </w:pPr>
    </w:p>
    <w:p w:rsidR="0079496A" w:rsidRDefault="0079496A" w:rsidP="0079496A">
      <w:pPr>
        <w:jc w:val="center"/>
        <w:rPr>
          <w:rFonts w:cs="B Zar" w:hint="cs"/>
          <w:color w:val="000000"/>
          <w:rtl/>
          <w:lang w:bidi="fa-IR"/>
        </w:rPr>
      </w:pPr>
      <w:r>
        <w:rPr>
          <w:rFonts w:cs="B Zar" w:hint="cs"/>
          <w:color w:val="000000"/>
          <w:rtl/>
          <w:lang w:bidi="fa-IR"/>
        </w:rPr>
        <w:t>رشته ي زبان و ادبيات فارسي</w:t>
      </w:r>
    </w:p>
    <w:p w:rsidR="0079496A" w:rsidRDefault="0079496A" w:rsidP="0079496A">
      <w:pPr>
        <w:jc w:val="lowKashida"/>
        <w:rPr>
          <w:rFonts w:cs="B Zar" w:hint="cs"/>
          <w:color w:val="000000"/>
          <w:sz w:val="28"/>
          <w:szCs w:val="32"/>
          <w:rtl/>
          <w:lang w:bidi="fa-IR"/>
        </w:rPr>
      </w:pPr>
    </w:p>
    <w:p w:rsidR="0079496A" w:rsidRDefault="0079496A" w:rsidP="0079496A">
      <w:pPr>
        <w:jc w:val="lowKashida"/>
        <w:rPr>
          <w:rFonts w:cs="B Zar" w:hint="cs"/>
          <w:color w:val="000000"/>
          <w:sz w:val="28"/>
          <w:szCs w:val="32"/>
          <w:rtl/>
          <w:lang w:bidi="fa-IR"/>
        </w:rPr>
      </w:pPr>
    </w:p>
    <w:p w:rsidR="0079496A" w:rsidRDefault="0079496A" w:rsidP="0079496A">
      <w:pPr>
        <w:jc w:val="lowKashida"/>
        <w:rPr>
          <w:rFonts w:cs="B Zar" w:hint="cs"/>
          <w:color w:val="000000"/>
          <w:sz w:val="28"/>
          <w:szCs w:val="32"/>
          <w:rtl/>
          <w:lang w:bidi="fa-IR"/>
        </w:rPr>
      </w:pPr>
    </w:p>
    <w:p w:rsidR="0079496A" w:rsidRDefault="0079496A" w:rsidP="0079496A">
      <w:pPr>
        <w:jc w:val="center"/>
        <w:rPr>
          <w:rFonts w:cs="B Yekan" w:hint="cs"/>
          <w:color w:val="000000"/>
          <w:sz w:val="40"/>
          <w:szCs w:val="44"/>
          <w:rtl/>
          <w:lang w:bidi="fa-IR"/>
        </w:rPr>
      </w:pPr>
      <w:r>
        <w:rPr>
          <w:rFonts w:cs="B Yekan" w:hint="cs"/>
          <w:color w:val="000000"/>
          <w:sz w:val="40"/>
          <w:szCs w:val="44"/>
          <w:rtl/>
          <w:lang w:bidi="fa-IR"/>
        </w:rPr>
        <w:t>موضوع :</w:t>
      </w:r>
    </w:p>
    <w:p w:rsidR="0079496A" w:rsidRDefault="0079496A" w:rsidP="0079496A">
      <w:pPr>
        <w:jc w:val="center"/>
        <w:rPr>
          <w:rFonts w:cs="B Yekan" w:hint="cs"/>
          <w:color w:val="000000"/>
          <w:sz w:val="40"/>
          <w:szCs w:val="44"/>
          <w:rtl/>
          <w:lang w:bidi="fa-IR"/>
        </w:rPr>
      </w:pPr>
      <w:r>
        <w:rPr>
          <w:rFonts w:cs="B Yekan" w:hint="cs"/>
          <w:color w:val="000000"/>
          <w:sz w:val="40"/>
          <w:szCs w:val="44"/>
          <w:rtl/>
          <w:lang w:bidi="fa-IR"/>
        </w:rPr>
        <w:t>مقايسه گلستان سعدي و بهارستان جامي</w:t>
      </w:r>
    </w:p>
    <w:p w:rsidR="0079496A" w:rsidRDefault="0079496A" w:rsidP="0079496A">
      <w:pPr>
        <w:jc w:val="center"/>
        <w:rPr>
          <w:rFonts w:cs="B Yekan" w:hint="cs"/>
          <w:color w:val="000000"/>
          <w:sz w:val="40"/>
          <w:szCs w:val="44"/>
          <w:rtl/>
          <w:lang w:bidi="fa-IR"/>
        </w:rPr>
      </w:pPr>
    </w:p>
    <w:p w:rsidR="0079496A" w:rsidRDefault="0079496A" w:rsidP="0079496A">
      <w:pPr>
        <w:jc w:val="center"/>
        <w:rPr>
          <w:rFonts w:cs="B Yekan" w:hint="cs"/>
          <w:color w:val="000000"/>
          <w:sz w:val="40"/>
          <w:szCs w:val="44"/>
          <w:rtl/>
          <w:lang w:bidi="fa-IR"/>
        </w:rPr>
      </w:pPr>
    </w:p>
    <w:p w:rsidR="0079496A" w:rsidRDefault="0079496A" w:rsidP="0079496A">
      <w:pPr>
        <w:jc w:val="center"/>
        <w:rPr>
          <w:rFonts w:cs="B Zar" w:hint="cs"/>
          <w:color w:val="000000"/>
          <w:sz w:val="28"/>
          <w:szCs w:val="32"/>
          <w:rtl/>
          <w:lang w:bidi="fa-IR"/>
        </w:rPr>
      </w:pPr>
    </w:p>
    <w:p w:rsidR="0079496A" w:rsidRDefault="0079496A" w:rsidP="0079496A">
      <w:pPr>
        <w:jc w:val="center"/>
        <w:rPr>
          <w:rFonts w:cs="Titr Mazar" w:hint="cs"/>
          <w:color w:val="000000"/>
          <w:sz w:val="28"/>
          <w:szCs w:val="32"/>
          <w:rtl/>
          <w:lang w:bidi="fa-IR"/>
        </w:rPr>
      </w:pPr>
      <w:r>
        <w:rPr>
          <w:rFonts w:cs="Titr Mazar" w:hint="cs"/>
          <w:color w:val="000000"/>
          <w:sz w:val="28"/>
          <w:szCs w:val="32"/>
          <w:rtl/>
          <w:lang w:bidi="fa-IR"/>
        </w:rPr>
        <w:t>استاد راهنما :</w:t>
      </w:r>
    </w:p>
    <w:p w:rsidR="0079496A" w:rsidRDefault="0079496A" w:rsidP="0079496A">
      <w:pPr>
        <w:jc w:val="center"/>
        <w:rPr>
          <w:rFonts w:cs="Titr Mazar" w:hint="cs"/>
          <w:color w:val="000000"/>
          <w:sz w:val="28"/>
          <w:szCs w:val="32"/>
          <w:rtl/>
          <w:lang w:bidi="fa-IR"/>
        </w:rPr>
      </w:pPr>
    </w:p>
    <w:p w:rsidR="0079496A" w:rsidRDefault="0079496A" w:rsidP="0079496A">
      <w:pPr>
        <w:tabs>
          <w:tab w:val="left" w:pos="3523"/>
          <w:tab w:val="center" w:pos="4156"/>
        </w:tabs>
        <w:rPr>
          <w:rFonts w:cs="B Zar"/>
          <w:color w:val="000000"/>
          <w:sz w:val="28"/>
          <w:szCs w:val="32"/>
          <w:rtl/>
          <w:lang w:bidi="fa-IR"/>
        </w:rPr>
      </w:pPr>
      <w:r>
        <w:rPr>
          <w:rFonts w:cs="B Zar" w:hint="cs"/>
          <w:color w:val="000000"/>
          <w:sz w:val="28"/>
          <w:szCs w:val="32"/>
          <w:rtl/>
          <w:lang w:bidi="fa-IR"/>
        </w:rPr>
        <w:tab/>
      </w:r>
    </w:p>
    <w:p w:rsidR="0079496A" w:rsidRPr="0079496A" w:rsidRDefault="0079496A" w:rsidP="0079496A">
      <w:pPr>
        <w:tabs>
          <w:tab w:val="left" w:pos="3523"/>
          <w:tab w:val="center" w:pos="4156"/>
        </w:tabs>
        <w:jc w:val="center"/>
        <w:rPr>
          <w:rFonts w:cs="B Zar" w:hint="cs"/>
          <w:color w:val="000000"/>
          <w:sz w:val="28"/>
          <w:szCs w:val="32"/>
          <w:rtl/>
          <w:lang w:bidi="fa-IR"/>
        </w:rPr>
      </w:pPr>
      <w:r>
        <w:rPr>
          <w:rFonts w:cs="Titr Mazar" w:hint="cs"/>
          <w:color w:val="000000"/>
          <w:sz w:val="28"/>
          <w:szCs w:val="32"/>
          <w:rtl/>
          <w:lang w:bidi="fa-IR"/>
        </w:rPr>
        <w:t>استاد مشاور :</w:t>
      </w:r>
    </w:p>
    <w:p w:rsidR="0079496A" w:rsidRDefault="0079496A" w:rsidP="0079496A">
      <w:pPr>
        <w:tabs>
          <w:tab w:val="left" w:pos="3523"/>
          <w:tab w:val="center" w:pos="4156"/>
        </w:tabs>
        <w:rPr>
          <w:rFonts w:cs="Titr Mazar" w:hint="cs"/>
          <w:color w:val="000000"/>
          <w:sz w:val="28"/>
          <w:szCs w:val="32"/>
          <w:rtl/>
          <w:lang w:bidi="fa-IR"/>
        </w:rPr>
      </w:pPr>
    </w:p>
    <w:p w:rsidR="0079496A" w:rsidRDefault="0079496A" w:rsidP="0079496A">
      <w:pPr>
        <w:jc w:val="center"/>
        <w:rPr>
          <w:rFonts w:cs="B Zar" w:hint="cs"/>
          <w:color w:val="000000"/>
          <w:sz w:val="28"/>
          <w:szCs w:val="32"/>
          <w:rtl/>
          <w:lang w:bidi="fa-IR"/>
        </w:rPr>
      </w:pPr>
    </w:p>
    <w:p w:rsidR="0079496A" w:rsidRDefault="0079496A" w:rsidP="0079496A">
      <w:pPr>
        <w:jc w:val="center"/>
        <w:rPr>
          <w:rFonts w:cs="Titr Mazar" w:hint="cs"/>
          <w:color w:val="000000"/>
          <w:sz w:val="28"/>
          <w:szCs w:val="32"/>
          <w:rtl/>
          <w:lang w:bidi="fa-IR"/>
        </w:rPr>
      </w:pPr>
      <w:r>
        <w:rPr>
          <w:rFonts w:cs="Titr Mazar" w:hint="cs"/>
          <w:color w:val="000000"/>
          <w:sz w:val="28"/>
          <w:szCs w:val="32"/>
          <w:rtl/>
          <w:lang w:bidi="fa-IR"/>
        </w:rPr>
        <w:t xml:space="preserve">تدوين كننده : </w:t>
      </w:r>
    </w:p>
    <w:p w:rsidR="0079496A" w:rsidRDefault="0079496A" w:rsidP="0079496A">
      <w:pPr>
        <w:jc w:val="center"/>
        <w:rPr>
          <w:rFonts w:cs="B Zar"/>
          <w:color w:val="000000"/>
          <w:sz w:val="28"/>
          <w:szCs w:val="32"/>
          <w:rtl/>
          <w:lang w:bidi="fa-IR"/>
        </w:rPr>
      </w:pPr>
    </w:p>
    <w:p w:rsidR="0079496A" w:rsidRDefault="0079496A" w:rsidP="0079496A">
      <w:pPr>
        <w:jc w:val="center"/>
        <w:rPr>
          <w:rFonts w:cs="B Zar"/>
          <w:color w:val="000000"/>
          <w:sz w:val="28"/>
          <w:szCs w:val="32"/>
          <w:rtl/>
          <w:lang w:bidi="fa-IR"/>
        </w:rPr>
      </w:pPr>
    </w:p>
    <w:p w:rsidR="0079496A" w:rsidRDefault="0079496A" w:rsidP="0079496A">
      <w:pPr>
        <w:jc w:val="center"/>
        <w:rPr>
          <w:rFonts w:cs="B Zar"/>
          <w:color w:val="000000"/>
          <w:sz w:val="28"/>
          <w:szCs w:val="32"/>
          <w:rtl/>
          <w:lang w:bidi="fa-IR"/>
        </w:rPr>
      </w:pPr>
    </w:p>
    <w:p w:rsidR="0079496A" w:rsidRDefault="0079496A" w:rsidP="0079496A">
      <w:pPr>
        <w:jc w:val="center"/>
        <w:rPr>
          <w:rFonts w:cs="B Zar" w:hint="cs"/>
          <w:color w:val="000000"/>
          <w:sz w:val="28"/>
          <w:szCs w:val="32"/>
          <w:rtl/>
          <w:lang w:bidi="fa-IR"/>
        </w:rPr>
      </w:pPr>
    </w:p>
    <w:p w:rsidR="0079496A" w:rsidRDefault="0079496A" w:rsidP="0079496A">
      <w:pPr>
        <w:jc w:val="center"/>
        <w:rPr>
          <w:rFonts w:cs="B Zar" w:hint="cs"/>
          <w:color w:val="000000"/>
          <w:sz w:val="28"/>
          <w:szCs w:val="32"/>
          <w:rtl/>
          <w:lang w:bidi="fa-IR"/>
        </w:rPr>
      </w:pPr>
    </w:p>
    <w:p w:rsidR="0079496A" w:rsidRDefault="0079496A" w:rsidP="0079496A">
      <w:pPr>
        <w:jc w:val="center"/>
        <w:rPr>
          <w:rFonts w:cs="B Zar" w:hint="cs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فهرست مندرجات رساله </w:t>
      </w:r>
    </w:p>
    <w:p w:rsidR="00AF5E3C" w:rsidRDefault="00AF5E3C" w:rsidP="00AF5E3C">
      <w:pPr>
        <w:numPr>
          <w:ilvl w:val="0"/>
          <w:numId w:val="1"/>
        </w:num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چکیده رساله  ................................................................................................................... 9</w:t>
      </w:r>
    </w:p>
    <w:p w:rsidR="00AF5E3C" w:rsidRDefault="00AF5E3C" w:rsidP="00AF5E3C">
      <w:pPr>
        <w:numPr>
          <w:ilvl w:val="0"/>
          <w:numId w:val="1"/>
        </w:num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پیشگفتار ........................................................................................................................ 10</w:t>
      </w:r>
    </w:p>
    <w:p w:rsidR="00AF5E3C" w:rsidRDefault="00AF5E3C" w:rsidP="00AF5E3C">
      <w:pPr>
        <w:jc w:val="lowKashida"/>
        <w:rPr>
          <w:rFonts w:cs="B Zar"/>
          <w:color w:val="000000"/>
          <w:sz w:val="32"/>
          <w:szCs w:val="32"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بخش اول :      انواع نثر در بستر تاریخ ادبیات ( قرن چهارم تا قرن نهم هـ .ق ) ..... 13-26</w:t>
      </w:r>
    </w:p>
    <w:p w:rsidR="00AF5E3C" w:rsidRDefault="00AF5E3C" w:rsidP="00AF5E3C">
      <w:pPr>
        <w:numPr>
          <w:ilvl w:val="0"/>
          <w:numId w:val="2"/>
        </w:num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مقدمه....................................................................................................................... 13-14</w:t>
      </w:r>
    </w:p>
    <w:p w:rsidR="00AF5E3C" w:rsidRDefault="00AF5E3C" w:rsidP="00AF5E3C">
      <w:pPr>
        <w:numPr>
          <w:ilvl w:val="0"/>
          <w:numId w:val="2"/>
        </w:num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فصل اول                      1- چگونگی شکل گیری نثر مرسل اول ..................................... 15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         2- چگونگی شکل گیری نثر مرسل دوم ..................................... 15</w:t>
      </w: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  3- ویژگیهای نثر مرسل اول و دوم ............................................... 16</w:t>
      </w: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        </w:t>
      </w:r>
    </w:p>
    <w:p w:rsidR="00AF5E3C" w:rsidRDefault="00AF5E3C" w:rsidP="00AF5E3C">
      <w:pPr>
        <w:numPr>
          <w:ilvl w:val="0"/>
          <w:numId w:val="2"/>
        </w:numPr>
        <w:jc w:val="lowKashida"/>
        <w:rPr>
          <w:rFonts w:cs="B Zar"/>
          <w:color w:val="000000"/>
          <w:szCs w:val="28"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فصل دوم                     1- چگونگی شکل گیری نثر فنی در بستر تاریخ ادبیات ............... 17           </w:t>
      </w:r>
    </w:p>
    <w:p w:rsidR="00AF5E3C" w:rsidRDefault="0079496A" w:rsidP="00AF5E3C">
      <w:pPr>
        <w:ind w:left="360"/>
        <w:jc w:val="lowKashida"/>
        <w:rPr>
          <w:rFonts w:cs="B Zar"/>
          <w:color w:val="000000"/>
          <w:szCs w:val="28"/>
          <w:lang w:bidi="fa-IR"/>
        </w:rPr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08pt;margin-top:7.25pt;width:9pt;height:54pt;z-index:251655168"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pt;margin-top:11.6pt;width:81pt;height:54pt;z-index:251656192" filled="f" stroked="f">
            <v:textbox style="mso-next-textbox:#_x0000_s1027">
              <w:txbxContent>
                <w:p w:rsidR="00AF5E3C" w:rsidRDefault="00AF5E3C" w:rsidP="00AF5E3C">
                  <w:pPr>
                    <w:rPr>
                      <w:rFonts w:cs="B Zar"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 xml:space="preserve">1- موزون مرسل </w:t>
                  </w:r>
                </w:p>
                <w:p w:rsidR="00AF5E3C" w:rsidRDefault="00AF5E3C" w:rsidP="00AF5E3C">
                  <w:pPr>
                    <w:rPr>
                      <w:rFonts w:cs="B Zar"/>
                      <w:rtl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2- موزون فنی</w:t>
                  </w:r>
                </w:p>
              </w:txbxContent>
            </v:textbox>
            <w10:wrap anchorx="page"/>
          </v:shape>
        </w:pict>
      </w:r>
      <w:r w:rsidR="00AF5E3C">
        <w:rPr>
          <w:rFonts w:cs="B Zar" w:hint="cs"/>
          <w:color w:val="000000"/>
          <w:szCs w:val="28"/>
          <w:rtl/>
          <w:lang w:bidi="fa-IR"/>
        </w:rPr>
        <w:t xml:space="preserve">                                                 </w:t>
      </w: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 2- تقسیم بندی نثر موزون به دو دسته                                     </w:t>
      </w: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              </w:t>
      </w: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 3- ویژگی های نثر موزون مرسل  ................................................. 18</w:t>
      </w: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 4- ویژگی های نثر موزون فنی ............................................... 18-19</w:t>
      </w: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 5- دیدگاه نثر نویسان درباره نثر موزون فنی ............................ 19-20</w:t>
      </w: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numPr>
          <w:ilvl w:val="0"/>
          <w:numId w:val="2"/>
        </w:numPr>
        <w:jc w:val="lowKashida"/>
        <w:rPr>
          <w:rFonts w:cs="B Zar"/>
          <w:color w:val="000000"/>
          <w:szCs w:val="28"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فصل سوم                   1- نثر فارسی قرن هفتم و هشتم در بستر تاریخ ادبیات.............. 21-22</w:t>
      </w: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2- جایگاه نثر فارسی در قرن هفتم و هشتم .....................................23</w:t>
      </w: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3- امتزاج نثر موزون مرسل و فنی در قرن هفتم در گلستان سعدی .. 24</w:t>
      </w: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79496A" w:rsidP="00AF5E3C">
      <w:pPr>
        <w:ind w:left="360"/>
        <w:jc w:val="lowKashida"/>
        <w:rPr>
          <w:rFonts w:cs="B Zar"/>
          <w:color w:val="000000"/>
          <w:szCs w:val="28"/>
          <w:lang w:bidi="fa-IR"/>
        </w:rPr>
      </w:pPr>
      <w:r>
        <w:pict>
          <v:shape id="_x0000_s1028" type="#_x0000_t202" style="position:absolute;left:0;text-align:left;margin-left:198pt;margin-top:7.35pt;width:208.6pt;height:171pt;z-index:251657216" filled="f" stroked="f">
            <v:textbox style="mso-next-textbox:#_x0000_s1028">
              <w:txbxContent>
                <w:p w:rsidR="00AF5E3C" w:rsidRDefault="00AF5E3C" w:rsidP="00AF5E3C">
                  <w:pPr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5- فصل چهارم </w:t>
                  </w:r>
                </w:p>
                <w:p w:rsidR="00AF5E3C" w:rsidRDefault="00AF5E3C" w:rsidP="00AF5E3C">
                  <w:pPr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AF5E3C" w:rsidRDefault="00AF5E3C" w:rsidP="00AF5E3C">
                  <w:pPr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AF5E3C" w:rsidRDefault="00AF5E3C" w:rsidP="00AF5E3C">
                  <w:pPr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AF5E3C" w:rsidRDefault="00AF5E3C" w:rsidP="00AF5E3C">
                  <w:pPr>
                    <w:rPr>
                      <w:rFonts w:cs="B Zar"/>
                      <w:sz w:val="32"/>
                      <w:szCs w:val="32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32"/>
                      <w:szCs w:val="32"/>
                      <w:rtl/>
                      <w:lang w:bidi="fa-IR"/>
                    </w:rPr>
                    <w:t>بخش دوم :</w:t>
                  </w:r>
                </w:p>
                <w:p w:rsidR="00AF5E3C" w:rsidRDefault="00AF5E3C" w:rsidP="00AF5E3C">
                  <w:pPr>
                    <w:rPr>
                      <w:rtl/>
                      <w:lang w:bidi="fa-IR"/>
                    </w:rPr>
                  </w:pPr>
                </w:p>
                <w:p w:rsidR="00AF5E3C" w:rsidRDefault="00AF5E3C" w:rsidP="00AF5E3C">
                  <w:pPr>
                    <w:rPr>
                      <w:rtl/>
                      <w:lang w:bidi="fa-IR"/>
                    </w:rPr>
                  </w:pP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-9pt;margin-top:7.35pt;width:306pt;height:153pt;z-index:251658240" filled="f" stroked="f">
            <v:textbox style="mso-next-textbox:#_x0000_s1029">
              <w:txbxContent>
                <w:p w:rsidR="00AF5E3C" w:rsidRDefault="00AF5E3C" w:rsidP="00AF5E3C">
                  <w:pPr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1- نثر قرن نهم در بستر تاریخ ادبیات .............................................. 25</w:t>
                  </w:r>
                </w:p>
                <w:p w:rsidR="00AF5E3C" w:rsidRDefault="00AF5E3C" w:rsidP="00AF5E3C">
                  <w:pPr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2- جایگاه زبان فارسی در عهد تیموری .......................................... 25</w:t>
                  </w:r>
                </w:p>
                <w:p w:rsidR="00AF5E3C" w:rsidRDefault="00AF5E3C" w:rsidP="00AF5E3C">
                  <w:pPr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3- جایگاه نثر فارسی در عهد تیموری ............................................ 26</w:t>
                  </w:r>
                </w:p>
                <w:p w:rsidR="00AF5E3C" w:rsidRDefault="00AF5E3C" w:rsidP="00AF5E3C">
                  <w:pPr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AF5E3C" w:rsidRDefault="00AF5E3C" w:rsidP="00AF5E3C">
                  <w:pPr>
                    <w:rPr>
                      <w:rFonts w:cs="B Zar"/>
                      <w:sz w:val="32"/>
                      <w:szCs w:val="32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32"/>
                      <w:szCs w:val="32"/>
                      <w:rtl/>
                      <w:lang w:bidi="fa-IR"/>
                    </w:rPr>
                    <w:t>مقامه چیست ؟ آیا گلستان نوعی مقامه است ؟ ............ 30-49</w:t>
                  </w:r>
                </w:p>
                <w:p w:rsidR="00AF5E3C" w:rsidRDefault="00AF5E3C" w:rsidP="00AF5E3C">
                  <w:pPr>
                    <w:rPr>
                      <w:rFonts w:cs="B Zar"/>
                      <w:sz w:val="32"/>
                      <w:szCs w:val="32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32"/>
                      <w:szCs w:val="32"/>
                      <w:rtl/>
                      <w:lang w:bidi="fa-IR"/>
                    </w:rPr>
                    <w:t>مقایسه گلستان و مقامات حمیدی</w:t>
                  </w:r>
                </w:p>
              </w:txbxContent>
            </v:textbox>
            <w10:wrap anchorx="page"/>
          </v:shape>
        </w:pict>
      </w: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lang w:bidi="fa-IR"/>
        </w:rPr>
      </w:pP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lang w:bidi="fa-IR"/>
        </w:rPr>
      </w:pP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lang w:bidi="fa-IR"/>
        </w:rPr>
      </w:pP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lang w:bidi="fa-IR"/>
        </w:rPr>
      </w:pP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lang w:bidi="fa-IR"/>
        </w:rPr>
      </w:pP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lang w:bidi="fa-IR"/>
        </w:rPr>
      </w:pP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lang w:bidi="fa-IR"/>
        </w:rPr>
      </w:pP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lang w:bidi="fa-IR"/>
        </w:rPr>
      </w:pPr>
    </w:p>
    <w:p w:rsidR="00AF5E3C" w:rsidRDefault="00AF5E3C" w:rsidP="00AF5E3C">
      <w:pPr>
        <w:rPr>
          <w:rFonts w:cs="B Zar"/>
          <w:color w:val="000000"/>
          <w:szCs w:val="28"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</w:t>
      </w:r>
    </w:p>
    <w:p w:rsidR="00AF5E3C" w:rsidRDefault="00AF5E3C" w:rsidP="00AF5E3C">
      <w:pPr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1- مقدمه ......................................................................................................................................30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2- فصل اول           </w:t>
      </w:r>
      <w:r>
        <w:rPr>
          <w:rFonts w:cs="B Zar" w:hint="cs"/>
          <w:color w:val="000000"/>
          <w:sz w:val="28"/>
          <w:szCs w:val="28"/>
          <w:rtl/>
          <w:lang w:bidi="fa-IR"/>
        </w:rPr>
        <w:t xml:space="preserve">1- بحث لغوی مقامه  </w:t>
      </w:r>
      <w:r>
        <w:rPr>
          <w:rFonts w:cs="B Zar" w:hint="cs"/>
          <w:color w:val="000000"/>
          <w:szCs w:val="28"/>
          <w:rtl/>
          <w:lang w:bidi="fa-IR"/>
        </w:rPr>
        <w:t>..................................................................................... 31</w:t>
      </w:r>
    </w:p>
    <w:p w:rsidR="00AF5E3C" w:rsidRDefault="00AF5E3C" w:rsidP="00AF5E3C">
      <w:pPr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2- مقامات در معنی اصطلاحی  ..................................................................... 32</w:t>
      </w:r>
    </w:p>
    <w:p w:rsidR="00AF5E3C" w:rsidRDefault="00AF5E3C" w:rsidP="00AF5E3C">
      <w:pPr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3- ویژگی های مقامه ..............................................................................33-34</w:t>
      </w:r>
    </w:p>
    <w:p w:rsidR="00AF5E3C" w:rsidRDefault="00AF5E3C" w:rsidP="00AF5E3C">
      <w:pPr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3- فصل دوم        </w:t>
      </w: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1- گلستان و مقامات  </w:t>
      </w:r>
      <w:r>
        <w:rPr>
          <w:rFonts w:cs="B Zar" w:hint="cs"/>
          <w:color w:val="000000"/>
          <w:szCs w:val="28"/>
          <w:rtl/>
          <w:lang w:bidi="fa-IR"/>
        </w:rPr>
        <w:t>...............................................................................35-37</w:t>
      </w:r>
    </w:p>
    <w:p w:rsidR="00AF5E3C" w:rsidRDefault="00AF5E3C" w:rsidP="00AF5E3C">
      <w:pPr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 2- وجوه اشتراک گلستان با مقامات  ......................................................38-40</w:t>
      </w:r>
    </w:p>
    <w:p w:rsidR="00AF5E3C" w:rsidRDefault="00AF5E3C" w:rsidP="00AF5E3C">
      <w:pPr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 3- وجوه اشتراک گلستان با مقامات  « جدال سعدی با مدعی » و « مقدمه کتاب »  </w:t>
      </w:r>
    </w:p>
    <w:p w:rsidR="00AF5E3C" w:rsidRDefault="00AF5E3C" w:rsidP="00AF5E3C">
      <w:pPr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 4- وجوه اختلاف گلستان و مقامات   .....................................................41-42</w:t>
      </w:r>
    </w:p>
    <w:p w:rsidR="00AF5E3C" w:rsidRDefault="00AF5E3C" w:rsidP="00AF5E3C">
      <w:pPr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4- فصل سوم          </w:t>
      </w:r>
      <w:r>
        <w:rPr>
          <w:rFonts w:cs="B Zar" w:hint="cs"/>
          <w:color w:val="000000"/>
          <w:sz w:val="28"/>
          <w:szCs w:val="28"/>
          <w:rtl/>
          <w:lang w:bidi="fa-IR"/>
        </w:rPr>
        <w:t xml:space="preserve">1- مقامات حمیدی  </w:t>
      </w:r>
      <w:r>
        <w:rPr>
          <w:rFonts w:cs="B Zar" w:hint="cs"/>
          <w:color w:val="000000"/>
          <w:szCs w:val="28"/>
          <w:rtl/>
          <w:lang w:bidi="fa-IR"/>
        </w:rPr>
        <w:t>.................................................................................43-44</w:t>
      </w:r>
    </w:p>
    <w:p w:rsidR="00AF5E3C" w:rsidRDefault="00AF5E3C" w:rsidP="00AF5E3C">
      <w:pPr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 2- ارزش مقامات حمیدی در نثر فارسی   ................................................44-45</w:t>
      </w:r>
    </w:p>
    <w:p w:rsidR="00AF5E3C" w:rsidRDefault="00AF5E3C" w:rsidP="00AF5E3C">
      <w:pPr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 3- مقایسه گلستان سعدی و  مقامات حمیدی  ..........................................46-49</w:t>
      </w:r>
    </w:p>
    <w:p w:rsidR="00AF5E3C" w:rsidRDefault="00AF5E3C" w:rsidP="00AF5E3C">
      <w:pPr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AF5E3C" w:rsidP="00AF5E3C">
      <w:pPr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cs="B Zar" w:hint="cs"/>
          <w:color w:val="000000"/>
          <w:szCs w:val="28"/>
          <w:rtl/>
          <w:lang w:bidi="fa-IR"/>
        </w:rPr>
        <w:t>بخش سوم :</w:t>
      </w:r>
      <w:r>
        <w:rPr>
          <w:rFonts w:cs="B Zar" w:hint="cs"/>
          <w:color w:val="000000"/>
          <w:sz w:val="32"/>
          <w:szCs w:val="32"/>
          <w:rtl/>
          <w:lang w:bidi="fa-IR"/>
        </w:rPr>
        <w:t xml:space="preserve">            مقایسه ویژگی های سبکی گلستان و بهارستان  ....................... 53-70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2- فصل اول</w:t>
      </w: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1-  ویژگی های سبکی گلستان سعدی   ..................................................53-57</w:t>
      </w:r>
    </w:p>
    <w:p w:rsidR="00AF5E3C" w:rsidRDefault="00AF5E3C" w:rsidP="00AF5E3C">
      <w:pPr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 2- ویژگی های سبکی بهارستان جامی   ..................................................58-60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79496A" w:rsidP="00AF5E3C">
      <w:pPr>
        <w:rPr>
          <w:color w:val="000000"/>
          <w:rtl/>
          <w:lang w:bidi="fa-IR"/>
        </w:rPr>
      </w:pPr>
      <w:r>
        <w:rPr>
          <w:rtl/>
        </w:rPr>
        <w:pict>
          <v:shape id="_x0000_s1030" type="#_x0000_t202" style="position:absolute;left:0;text-align:left;margin-left:-12.4pt;margin-top:11pt;width:152.85pt;height:63pt;z-index:251659264" filled="f" stroked="f">
            <v:textbox style="mso-next-textbox:#_x0000_s1030">
              <w:txbxContent>
                <w:p w:rsidR="00AF5E3C" w:rsidRDefault="00AF5E3C" w:rsidP="00AF5E3C">
                  <w:pPr>
                    <w:numPr>
                      <w:ilvl w:val="0"/>
                      <w:numId w:val="3"/>
                    </w:numPr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وجوه اشتراک ..61-65  </w:t>
                  </w:r>
                </w:p>
                <w:p w:rsidR="00AF5E3C" w:rsidRDefault="00AF5E3C" w:rsidP="00AF5E3C">
                  <w:pPr>
                    <w:numPr>
                      <w:ilvl w:val="0"/>
                      <w:numId w:val="3"/>
                    </w:numPr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وجوه افتراق .....66-70</w:t>
                  </w:r>
                </w:p>
              </w:txbxContent>
            </v:textbox>
            <w10:wrap anchorx="page"/>
          </v:shape>
        </w:pict>
      </w:r>
      <w:r>
        <w:rPr>
          <w:rtl/>
        </w:rPr>
        <w:pict>
          <v:shape id="_x0000_s1031" type="#_x0000_t88" style="position:absolute;left:0;text-align:left;margin-left:117pt;margin-top:11pt;width:9pt;height:45pt;z-index:251660288">
            <w10:wrap anchorx="page"/>
          </v:shape>
        </w:pict>
      </w:r>
    </w:p>
    <w:p w:rsidR="00AF5E3C" w:rsidRDefault="00AF5E3C" w:rsidP="00AF5E3C">
      <w:pPr>
        <w:rPr>
          <w:color w:val="000000"/>
          <w:rtl/>
          <w:lang w:bidi="fa-IR"/>
        </w:rPr>
      </w:pPr>
    </w:p>
    <w:p w:rsidR="00AF5E3C" w:rsidRDefault="00AF5E3C" w:rsidP="00AF5E3C">
      <w:pPr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3- فصل دوم             مقایسه ویژگی های سبکی گلستان و بهارستان     </w:t>
      </w:r>
    </w:p>
    <w:p w:rsidR="00AF5E3C" w:rsidRDefault="00AF5E3C" w:rsidP="00AF5E3C">
      <w:pPr>
        <w:ind w:left="360"/>
        <w:jc w:val="lowKashida"/>
        <w:rPr>
          <w:rFonts w:cs="B Zar"/>
          <w:color w:val="000000"/>
          <w:szCs w:val="28"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32"/>
          <w:rtl/>
          <w:lang w:bidi="fa-IR"/>
        </w:rPr>
        <w:t>بخش چهارم :                     مقایسه حکایت های گلستان و بهارستان ............ 73-103</w:t>
      </w: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1- مقدمه    ..............................................................................................................................73</w:t>
      </w: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2- بررسی بابهای گلستان و بهارستان از لحاظ وجوه اشتراک و افتراق   ................................73-74</w:t>
      </w: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lastRenderedPageBreak/>
        <w:t>3- تشابه موضوع و مفهوم در حکایت اسکندر مقدونی   .....................................................74-75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4- تقسیم بندی حکایات گلستان و بهارستان               1- در سیرت پادشاهان .......................... 76-84  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>به شش دسته اصلی از جهت اشتراک و افتراق              2- عشق و جوانی  ................................85-91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موضوع ،  شیوه سبک و بلاغت                                3- در آداب صحبت ..............................92-95                                                                </w:t>
      </w:r>
    </w:p>
    <w:p w:rsidR="00AF5E3C" w:rsidRDefault="00AF5E3C" w:rsidP="00AF5E3C">
      <w:pPr>
        <w:tabs>
          <w:tab w:val="left" w:pos="4352"/>
        </w:tabs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                                              4- سلامت و سلامتی   ..............................96-98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                                              5- بخشش و بخشندگی  .........................99-101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                                              6- قناعت  ............................................102-103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t>بخش پنجم :        بررسی آیات ، حدیث و اشعار در گلستان و بهارستان ........... 107-134</w:t>
      </w:r>
    </w:p>
    <w:p w:rsidR="00AF5E3C" w:rsidRDefault="00AF5E3C" w:rsidP="00AF5E3C">
      <w:pPr>
        <w:jc w:val="lowKashida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>1- مقدمه ................................................................................................................................... 107</w:t>
      </w:r>
    </w:p>
    <w:p w:rsidR="00AF5E3C" w:rsidRDefault="00AF5E3C" w:rsidP="00AF5E3C">
      <w:pPr>
        <w:jc w:val="lowKashida"/>
        <w:rPr>
          <w:rFonts w:cs="B Zar"/>
          <w:color w:val="000000"/>
          <w:sz w:val="32"/>
          <w:szCs w:val="32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>2- بررسی آیات قرآنی در گلستان                    1- تاکید مطلب   ........................................108-114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                                        2- بار معنایی  .....................................................115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>3- بررسی آیات قرآنی در بهارستان                  3- تاکید مطلب  .........................................116-117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                                        4- بار معنایی  .....................................................118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>4- بررسی احادیث گلستان                               1- تاکید مطلب   ........................................119-120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                                        2- بار معنایی  ـــــ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>5- بررسی احادیث بهارستان                           3- تاکید مطلب  ...................................................121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                                      4- بار معنایی  ـــــ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>6- بررسی اشعار عربی گلستان                       1- تاکید مطلب  ............................................122-129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                                  2- بار معنایی  ـــــ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                                  3- اشاره به آیه و حدیث ................................ 130-131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>7- بررسی اشعار عربی بهارستان                    1- تاکید مطلب  ............................................ 132-134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                                  2- بار معنایی  ــــــ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                                                                 3- اشاره به آیه و حدیث  ـــــ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>8- نتيجه گيري كلي از پايان نامه .........................................................................................136-137</w:t>
      </w:r>
    </w:p>
    <w:p w:rsidR="00AF5E3C" w:rsidRDefault="00AF5E3C" w:rsidP="00AF5E3C">
      <w:pPr>
        <w:jc w:val="lowKashida"/>
        <w:rPr>
          <w:rFonts w:cs="B Zar"/>
          <w:color w:val="000000"/>
          <w:sz w:val="28"/>
          <w:szCs w:val="28"/>
          <w:rtl/>
          <w:lang w:bidi="fa-IR"/>
        </w:rPr>
      </w:pP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21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32"/>
        <w:jc w:val="lowKashida"/>
        <w:rPr>
          <w:rFonts w:cs="B Titr"/>
          <w:color w:val="000000"/>
          <w:sz w:val="28"/>
          <w:szCs w:val="32"/>
          <w:rtl/>
          <w:lang w:bidi="fa-IR"/>
        </w:rPr>
      </w:pPr>
      <w:r>
        <w:rPr>
          <w:rFonts w:cs="B Titr" w:hint="cs"/>
          <w:color w:val="000000"/>
          <w:sz w:val="28"/>
          <w:szCs w:val="32"/>
          <w:rtl/>
          <w:lang w:bidi="fa-IR"/>
        </w:rPr>
        <w:t xml:space="preserve">چکیده رساله 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کتاب گلستان سعدی و بهارستان جامی ، باغی است رنگارنگ و تن پوش آن زیبایی های لفظی و معنوی است ، که بر قامت این دو کتاب ، برازنده دوخته شده است . در این رساله سعی بر این است که این دو کتاب به صورت موشکافانه ، مورد نقد و بررسی قرار گیرد . که محتوای رساله، به  پنج  بخش اصلی تقسیم شده است که به ترتیب عبارتند از :</w:t>
      </w:r>
    </w:p>
    <w:p w:rsidR="00AF5E3C" w:rsidRDefault="00AF5E3C" w:rsidP="00AF5E3C">
      <w:pPr>
        <w:numPr>
          <w:ilvl w:val="0"/>
          <w:numId w:val="4"/>
        </w:num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بررسی انواع نثر پارسی ، ( قرن چهارم  تا  قرن نهم هـ . ق ) در بستر تاریخ ادبیات . </w:t>
      </w:r>
    </w:p>
    <w:p w:rsidR="00AF5E3C" w:rsidRDefault="00AF5E3C" w:rsidP="00AF5E3C">
      <w:pPr>
        <w:numPr>
          <w:ilvl w:val="0"/>
          <w:numId w:val="4"/>
        </w:numPr>
        <w:jc w:val="lowKashida"/>
        <w:rPr>
          <w:rFonts w:cs="B Zar"/>
          <w:color w:val="000000"/>
          <w:szCs w:val="28"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مقامه چیست ؟ و چگونگی شکل گیری آن در ادب پارسی و ویژگی های مقامه نویسی و به راستی آیا گلستان ، نوعی مقامه می باشد ؟ مقایسه مقامات حمیدی و گلستان سعدی .</w:t>
      </w:r>
    </w:p>
    <w:p w:rsidR="00AF5E3C" w:rsidRDefault="00AF5E3C" w:rsidP="00AF5E3C">
      <w:pPr>
        <w:numPr>
          <w:ilvl w:val="0"/>
          <w:numId w:val="4"/>
        </w:numPr>
        <w:jc w:val="lowKashida"/>
        <w:rPr>
          <w:rFonts w:cs="B Zar"/>
          <w:color w:val="000000"/>
          <w:szCs w:val="28"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ویژگی های سبکی گلستان سعدی و بهارستان جامی و وجوه اشتراک و افتراق سبکی این دو اثر گرانبهای ادب پارسی .</w:t>
      </w:r>
    </w:p>
    <w:p w:rsidR="00AF5E3C" w:rsidRDefault="00AF5E3C" w:rsidP="00AF5E3C">
      <w:pPr>
        <w:numPr>
          <w:ilvl w:val="0"/>
          <w:numId w:val="4"/>
        </w:numPr>
        <w:jc w:val="lowKashida"/>
        <w:rPr>
          <w:rFonts w:cs="B Zar"/>
          <w:color w:val="000000"/>
          <w:szCs w:val="28"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بررسی حکایات گلستان و بهارستان ، از لحاظ وجوه اشتراک و افتراق و بررسی ویژگی های سبکی و بلاغی حکایات . </w:t>
      </w:r>
    </w:p>
    <w:p w:rsidR="00AF5E3C" w:rsidRDefault="00AF5E3C" w:rsidP="00AF5E3C">
      <w:pPr>
        <w:numPr>
          <w:ilvl w:val="0"/>
          <w:numId w:val="4"/>
        </w:numPr>
        <w:jc w:val="lowKashida"/>
        <w:rPr>
          <w:rFonts w:cs="B Zar"/>
          <w:color w:val="000000"/>
          <w:szCs w:val="28"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بررسی آیات و احادیث ، از جهت تاکید مطلب يا بار معنایی و بررسی اشعار عربی از جهت تاکید مطلب یا اشاره شعر ، به آیه و حدیث .</w:t>
      </w:r>
    </w:p>
    <w:p w:rsidR="00AF5E3C" w:rsidRDefault="00AF5E3C" w:rsidP="00AF5E3C">
      <w:pPr>
        <w:numPr>
          <w:ilvl w:val="0"/>
          <w:numId w:val="4"/>
        </w:numPr>
        <w:jc w:val="lowKashida"/>
        <w:rPr>
          <w:rFonts w:cs="B Zar"/>
          <w:color w:val="000000"/>
          <w:szCs w:val="28"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نتیجه گیری کلی از پایان نامه 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 w:val="32"/>
          <w:szCs w:val="32"/>
          <w:rtl/>
          <w:lang w:bidi="fa-IR"/>
        </w:rPr>
      </w:pPr>
      <w:r>
        <w:rPr>
          <w:rFonts w:cs="B Zar" w:hint="cs"/>
          <w:color w:val="000000"/>
          <w:sz w:val="32"/>
          <w:szCs w:val="32"/>
          <w:rtl/>
          <w:lang w:bidi="fa-IR"/>
        </w:rPr>
        <w:lastRenderedPageBreak/>
        <w:t xml:space="preserve">پیشگفتار 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خدای ، جهان آفرین را سپاس که به من این لطف عظیم را عنایت کرد ، که در گلزاری از معرفت و حکمت قدم بگذارم . و هر لحظه که در این بوستان عشق و محبت ، بیشتر تعمق می کردم ؛ درون خویش ، احساس زایدالوصفی داشتم که در سرزمینی زاده شده ام که محبت و عشق به همنوع ، در رگ های اجدادم ، حیات داشته است . و نشان می دهد که مردم کشورم ، روحشان و کالبد     خاکیشان ، با عشق سرشته شده است . و شاعران و نویسندگان این مرز و بوم ، با نقاشی ماهرانه ی ، با قلم زرین خویش ، بر صفحه دل انسان ها می نگاشتند و نام آنها تا ابد جاودانه می ماند . و خوشبختانه این دو آموزگار بزرگ تعلیم و تربیت ، ادبیات تعلیمی کشورم ، ( سعدی و جامی ) با قلم روان  خویش ، درس دوست داشتن به همنوع ، روی در روی شدن با مشکلات و نهراسیدن از آن ، توکل به         خدا ، مبارزه با پلیدی و زشتی ، روی آوردن به باغ معرفت و دانایی را با فکر و اندیشه جاودانه    خویش ، به ما ملت تمدن ساز ، تقدیم کرده </w:t>
      </w:r>
      <w:r>
        <w:rPr>
          <w:rFonts w:cs="B Zar" w:hint="cs"/>
          <w:color w:val="000000"/>
          <w:sz w:val="28"/>
          <w:szCs w:val="28"/>
          <w:rtl/>
          <w:lang w:bidi="fa-IR"/>
        </w:rPr>
        <w:t>اند</w:t>
      </w:r>
      <w:r>
        <w:rPr>
          <w:rFonts w:cs="B Zar" w:hint="cs"/>
          <w:color w:val="000000"/>
          <w:szCs w:val="28"/>
          <w:rtl/>
          <w:lang w:bidi="fa-IR"/>
        </w:rPr>
        <w:t xml:space="preserve"> . به راستی اگر سعدی نبود ؟ چه بر سر نثر زیبای پارسی می افتاد. هم اکنون زمانی فرا می رسيد که باید در فرهنگ لغات ، واژگان پارسی را جستجو            می کردیم. و از زبان شیرین پارسی جز نامی باقی نمی ماند .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جامی نیز به گردن ادب پارسی ، حق بزرگی دارد اگرچه در بهارستان ، نتوانسته است مانند : سعدی ، به پختگی و کمال دست پیدا کند . ولی به حق در دوره فضل فروشی نویسندگان پارسی ، که تکّلف و تصنّع را وارد ادبیات کردند . به حق عبدالرحمان جامی ، نیز با سادگی و روانی متن ، به ادبیات پارسی کمک شایان توجهی کرده است . که در این رساله ، در پنج بخش به مقایسه گلستان و بهارستان پرداخته شده است . 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در پایان لازم است از استادان گرامی : جناب آقایان : دکتر رضا اشرف زاده و دکتر محمد فاضلی کمال سپاس و تشکر را داشته باشم که در این وادی علم و دانش با راهنمایی های و تشویقهای دلسوزانه خویش ، مرا به ادامه کارم دلگرم داشتند . و نکات زیادی از علم و معرفت را از محضر این دو بزرگوار فرا گرفتم . که همیشه فرا راه زندگیم می باشد . و از محضر استادان : دکتر محمد علوی   مقدم ، دکتر محمود مهدوی ، و دکتر تقی وحیدیان  کامیار نیز کمال تشکر را دارم و بی شک تاثیر این شاگردی و ادب آموزی و شهد شیرین آن برای همیشه در زندگیم باقی خواهد ماند و به آن افتخار    می کنم .    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ascii="IranNastaliq" w:hAnsi="IranNastaliq" w:cs="IranNastaliq"/>
          <w:color w:val="000000"/>
          <w:sz w:val="198"/>
          <w:szCs w:val="202"/>
          <w:rtl/>
          <w:lang w:bidi="fa-IR"/>
        </w:rPr>
      </w:pPr>
    </w:p>
    <w:p w:rsidR="00AF5E3C" w:rsidRDefault="00AF5E3C" w:rsidP="00AF5E3C">
      <w:pPr>
        <w:jc w:val="center"/>
        <w:rPr>
          <w:rFonts w:ascii="IranNastaliq" w:hAnsi="IranNastaliq" w:cs="IranNastaliq"/>
          <w:color w:val="000000"/>
          <w:sz w:val="240"/>
          <w:szCs w:val="244"/>
          <w:rtl/>
          <w:lang w:bidi="fa-IR"/>
        </w:rPr>
      </w:pPr>
      <w:r>
        <w:rPr>
          <w:rFonts w:ascii="IranNastaliq" w:hAnsi="IranNastaliq" w:cs="IranNastaliq"/>
          <w:color w:val="000000"/>
          <w:sz w:val="240"/>
          <w:szCs w:val="244"/>
          <w:rtl/>
          <w:lang w:bidi="fa-IR"/>
        </w:rPr>
        <w:t>بخش اول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مقايسه گلستان و بهارستان جامي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فهرست عناوين بخش اول : انواع نثر         ( قرن چهارم تا قن نهم هـ . ق )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1- مقدمه : 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2- فصل اول                            1- چگونگي شكل گيري نثر مرسل اول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      2- چگونگي شكل گيري نثر مرسل دوم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      3- ويژگي هاي نثر مرسل اول و دوم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79496A" w:rsidP="00AF5E3C">
      <w:pPr>
        <w:spacing w:line="360" w:lineRule="auto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tl/>
        </w:rPr>
        <w:pict>
          <v:shape id="_x0000_s1032" type="#_x0000_t202" style="position:absolute;left:0;text-align:left;margin-left:63pt;margin-top:29.45pt;width:81pt;height:54pt;z-index:251661312" filled="f" stroked="f">
            <v:textbox style="mso-next-textbox:#_x0000_s1032">
              <w:txbxContent>
                <w:p w:rsidR="00AF5E3C" w:rsidRDefault="00AF5E3C" w:rsidP="00AF5E3C">
                  <w:pPr>
                    <w:rPr>
                      <w:rFonts w:cs="B Zar"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 xml:space="preserve">1- موزون مرسل </w:t>
                  </w:r>
                </w:p>
                <w:p w:rsidR="00AF5E3C" w:rsidRDefault="00AF5E3C" w:rsidP="00AF5E3C">
                  <w:pPr>
                    <w:rPr>
                      <w:rFonts w:cs="B Zar"/>
                      <w:rtl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2- موزون فنی</w:t>
                  </w:r>
                </w:p>
              </w:txbxContent>
            </v:textbox>
            <w10:wrap anchorx="page"/>
          </v:shape>
        </w:pict>
      </w:r>
      <w:r w:rsidR="00AF5E3C">
        <w:rPr>
          <w:rFonts w:cs="B Zar" w:hint="cs"/>
          <w:color w:val="000000"/>
          <w:szCs w:val="28"/>
          <w:rtl/>
          <w:lang w:bidi="fa-IR"/>
        </w:rPr>
        <w:t>3- فصل دوم                            1- چگونگي شكل گيري نثر فني در بستر تاريخ ادبيات</w:t>
      </w:r>
    </w:p>
    <w:p w:rsidR="00AF5E3C" w:rsidRDefault="0079496A" w:rsidP="00AF5E3C">
      <w:pPr>
        <w:spacing w:line="360" w:lineRule="auto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tl/>
        </w:rPr>
        <w:pict>
          <v:shape id="_x0000_s1033" type="#_x0000_t88" style="position:absolute;left:0;text-align:left;margin-left:2in;margin-top:3.5pt;width:9pt;height:27pt;z-index:251662336" adj=",6040">
            <w10:wrap anchorx="page"/>
          </v:shape>
        </w:pict>
      </w:r>
      <w:r w:rsidR="00AF5E3C">
        <w:rPr>
          <w:rFonts w:cs="B Zar" w:hint="cs"/>
          <w:color w:val="000000"/>
          <w:szCs w:val="28"/>
          <w:rtl/>
          <w:lang w:bidi="fa-IR"/>
        </w:rPr>
        <w:t xml:space="preserve">                                              2- تقسيم بندي موزون به دو دسته 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      3- ويژگي هاي نثر موزون مرسل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      4- ويژگي هاي نثر موزون فني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      5- ديدگاه نثرنويسان درباره نثر موزون فني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4- فصل سوم                           1- نثر فارسي قرن هفتم و هشتم در بستر تاريخ ادبيات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      2- جايگاه نثر فارسي در قرن هفتم و هشتم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      3- امتزاج نثر موزون مرسل و فني در قرن هفتم در گلستان سعدي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5-  فصل چهارم                       1- نثر قرن نهم در بستر تاريخ ادبيات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      2- جايگاه زبان فارسي در عهد تيموري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                    3- جايگاه نثر فارسي در عهد تيموري</w:t>
      </w:r>
    </w:p>
    <w:p w:rsidR="00AF5E3C" w:rsidRDefault="00AF5E3C" w:rsidP="00AF5E3C">
      <w:pPr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                         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ind w:left="32"/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ind w:left="32"/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ind w:left="32"/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ind w:left="32"/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ind w:left="32"/>
        <w:jc w:val="lowKashida"/>
        <w:rPr>
          <w:rFonts w:cs="B Zar"/>
          <w:color w:val="000000"/>
          <w:sz w:val="28"/>
          <w:szCs w:val="32"/>
          <w:rtl/>
          <w:lang w:bidi="fa-IR"/>
        </w:rPr>
      </w:pPr>
    </w:p>
    <w:p w:rsidR="00AF5E3C" w:rsidRDefault="00AF5E3C" w:rsidP="00AF5E3C">
      <w:pPr>
        <w:ind w:left="32"/>
        <w:jc w:val="lowKashida"/>
        <w:rPr>
          <w:rFonts w:cs="B Zar"/>
          <w:color w:val="000000"/>
          <w:sz w:val="28"/>
          <w:szCs w:val="32"/>
          <w:rtl/>
          <w:lang w:bidi="fa-IR"/>
        </w:rPr>
      </w:pPr>
      <w:r>
        <w:rPr>
          <w:rFonts w:cs="B Zar" w:hint="cs"/>
          <w:color w:val="000000"/>
          <w:sz w:val="28"/>
          <w:szCs w:val="32"/>
          <w:rtl/>
          <w:lang w:bidi="fa-IR"/>
        </w:rPr>
        <w:t xml:space="preserve">مقدمه 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در گذر زمان ، همه چیز آبستن دگرگونی و تحول است . و سلسله های تاریخی ، یکی پس از دیگری می روند و جای خود را به سلسله های ديگر می دهند . تنها ، آثار بزرگان هر کشور می باشد که خود را از گزند داس دروگر مرگ و نیستی ، و تغییر و تحول در گذر زمان حفظ می کنند  و به موجودیت و حیات خویش ادامه می دهند . 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هنگامی که ، متن زیبای گلستان سعدی ،رحمه الله علیه ، را می خوانیم گوش ما ، زیبایی                  دل انگیز نثر ، و عطر آن را با مشام دل ، احساس می کند . و مانند پرنده سبک بار ، می خواهد به ملکوت عروج پیدا کند .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 « با مدادان که خاطر باز آمدن ، بر رأی نشستن غالب آمد . دیدمش دامنی گل و ریحان و سنبل و ضَیَمران فراهم آورده و آهنگ رجوع کرده . گفتم : گل بستان را چنان که دانی بقائی ؛ و عهد گلستان را وفائی نباشد و حکیمان گفته </w:t>
      </w:r>
      <w:r>
        <w:rPr>
          <w:rFonts w:cs="B Zar" w:hint="cs"/>
          <w:color w:val="000000"/>
          <w:sz w:val="28"/>
          <w:szCs w:val="28"/>
          <w:rtl/>
          <w:lang w:bidi="fa-IR"/>
        </w:rPr>
        <w:t>اند</w:t>
      </w:r>
      <w:r>
        <w:rPr>
          <w:rFonts w:cs="B Zar" w:hint="cs"/>
          <w:color w:val="000000"/>
          <w:szCs w:val="28"/>
          <w:rtl/>
          <w:lang w:bidi="fa-IR"/>
        </w:rPr>
        <w:t xml:space="preserve"> : هرچه نپاید ؛ دلبستگی را نشاید . گفتا : طریق چیست ؟ گفتم : برای نزهت ناظران و فُسحت حاضران کتاب گلستانی توانم تصنیف کردن که باد خزان را بر ورق او دست تطاول نباشد . و گردش زمان ، عیش ربیع آن را به طیش خریف مبدل نکند . 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به چه کار آیدت زگل طبقی ؟                                از گلستان من ببر ورقی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 w:val="20"/>
          <w:szCs w:val="20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گل همین پنج روز و شش باشد                               وین</w:t>
      </w:r>
      <w:r>
        <w:rPr>
          <w:rFonts w:cs="B Zar" w:hint="cs"/>
          <w:color w:val="000000"/>
          <w:sz w:val="20"/>
          <w:szCs w:val="20"/>
          <w:rtl/>
          <w:lang w:bidi="fa-IR"/>
        </w:rPr>
        <w:t xml:space="preserve"> </w:t>
      </w:r>
      <w:r>
        <w:rPr>
          <w:rFonts w:cs="B Zar" w:hint="cs"/>
          <w:color w:val="000000"/>
          <w:szCs w:val="28"/>
          <w:rtl/>
          <w:lang w:bidi="fa-IR"/>
        </w:rPr>
        <w:t>گلستان همیشه خوش باشد »</w:t>
      </w:r>
      <w:r>
        <w:rPr>
          <w:rFonts w:cs="B Zar" w:hint="cs"/>
          <w:color w:val="000000"/>
          <w:sz w:val="20"/>
          <w:szCs w:val="20"/>
          <w:rtl/>
          <w:lang w:bidi="fa-IR"/>
        </w:rPr>
        <w:t xml:space="preserve"> </w:t>
      </w:r>
    </w:p>
    <w:p w:rsidR="00AF5E3C" w:rsidRDefault="00AF5E3C" w:rsidP="00AF5E3C">
      <w:pPr>
        <w:bidi w:val="0"/>
        <w:ind w:left="3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 w:val="20"/>
          <w:szCs w:val="20"/>
          <w:rtl/>
          <w:lang w:bidi="fa-IR"/>
        </w:rPr>
        <w:t xml:space="preserve"> </w:t>
      </w:r>
      <w:r>
        <w:rPr>
          <w:rFonts w:cs="B Zar" w:hint="cs"/>
          <w:color w:val="000000"/>
          <w:sz w:val="28"/>
          <w:szCs w:val="28"/>
          <w:rtl/>
          <w:lang w:bidi="fa-IR"/>
        </w:rPr>
        <w:t xml:space="preserve">( یوسفی ، 1384 ،ص54 )    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و یا حکمتی ، در بهارستان جامی می خوانیم التذاذ ادبی ، بسیاری از آن به ما دست می دهد . و اندیشه این بزرگان در ادب پارسی ، فرا راه ما می شود  و چراغی می شود تا ما را به سر منزل هدایت و خوشبختی برساند . 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« حکمت </w:t>
      </w:r>
      <w:r>
        <w:rPr>
          <w:rFonts w:hint="cs"/>
          <w:color w:val="000000"/>
          <w:szCs w:val="28"/>
          <w:rtl/>
          <w:lang w:bidi="fa-IR"/>
        </w:rPr>
        <w:t>–</w:t>
      </w:r>
      <w:r>
        <w:rPr>
          <w:rFonts w:cs="B Zar" w:hint="cs"/>
          <w:color w:val="000000"/>
          <w:szCs w:val="28"/>
          <w:rtl/>
          <w:lang w:bidi="fa-IR"/>
        </w:rPr>
        <w:t xml:space="preserve"> هر نعمتی که به مرگ زوال بپذیرد ( آن را خردمند ) در حساب نعمت نگیرد . ( عمر اگرچه دراز بود ) چون مرگ روی نمود از آن درازی چه سود ؟ نوح هزار سال در جهان به سر برده است ، امروز پنج هزار سال است که مرده است . قدر ، نعمتی را بود که جاودانه باشد و از آفت زوال بر کرانه .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قطعه :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به نزد مرد دانا نعمت آنست                           کزو جانت بود جاوید و مسرور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نه سیم و زر که چون گورت شود جای           بماند همچو سنگت بر سر گور » </w:t>
      </w:r>
    </w:p>
    <w:p w:rsidR="00AF5E3C" w:rsidRDefault="00AF5E3C" w:rsidP="00AF5E3C">
      <w:pPr>
        <w:bidi w:val="0"/>
        <w:ind w:left="32"/>
        <w:jc w:val="lowKashida"/>
        <w:rPr>
          <w:rFonts w:cs="B Zar"/>
          <w:color w:val="000000"/>
          <w:sz w:val="32"/>
          <w:szCs w:val="36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( حاکمی ،1385،ص42 )  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lastRenderedPageBreak/>
        <w:t xml:space="preserve">بزرگترین گنجینه بشری ، در طول تاریخ هر کشور ( ادبیات ) آن کشور است که به صورت مکتوب  از گذشتگان ما ، به یادگار مانده است . انسانها ، یکی پس از دیگری می آیند و می روند . 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ولی ادبیات ، پا برجاست و به حیات خود ادامه می دهد . و هر گاه که روی به پستی و نزول می گذارد  روح تازه ای در آن دمیده می شود و تنه تنومند آن را از گزند حفظ می کند . به راستی راز جاودانه بودن ادبیات در چیست ؟ راز جاودانگی آن را باید در زبان آن ملت جستجو کرد . در طول حیات ادبی ، همگام و همصدا پیش می رود . مانند موجی خروشان است که در برابر طوفان های زمانه ، می ایستد و خم نمی شود . و در برابر حوادث روزگار ، سر تسلیم فرود نمی آورد و ادبیات را به سر منزل غایی ، که همان رسیدن به تعالی و شکوفایی است رهنمون می سازد . 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هنگامی که به ادبیات ایران ، این مرز و بوم کهن نیاکانمان ، نگاه می اندازیم به خود می بالیم ، که      در سرزمین فرهنگ و هنر زاده شده ایم .و در این سرزمین مقدس ، روح خود را تسلیم یگانه هستی   می کنیم .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>با بررسی انواع نثر ، در این بخش متوجه می شویم که : در بستر حوادث تاریخی ، و تغییر در بافت اجتماعی و سیاسی ، در هر برهه ای از زمان ، نثر فارسی راه تکامل و پیشرفت را سپری کرده است . و هر گاه حادثه ای رخ داده است ، درخت تنومند زبان فارسی ، قد خم نکرده است ؛ و در برابر طوفان حوادث ایستادگی کرده است . تا ما هم اکنون ، از ثمره آن سود ببریم .</w:t>
      </w:r>
    </w:p>
    <w:p w:rsidR="00AF5E3C" w:rsidRDefault="00AF5E3C" w:rsidP="00AF5E3C">
      <w:pPr>
        <w:ind w:left="32"/>
        <w:jc w:val="lowKashida"/>
        <w:rPr>
          <w:rFonts w:cs="B Zar"/>
          <w:color w:val="000000"/>
          <w:szCs w:val="28"/>
          <w:rtl/>
          <w:lang w:bidi="fa-IR"/>
        </w:rPr>
      </w:pPr>
      <w:r>
        <w:rPr>
          <w:rFonts w:cs="B Zar" w:hint="cs"/>
          <w:color w:val="000000"/>
          <w:szCs w:val="28"/>
          <w:rtl/>
          <w:lang w:bidi="fa-IR"/>
        </w:rPr>
        <w:t xml:space="preserve">به همین دلیل در این بخش تکامل نثر فارسی را از ( قرن چهارم تا  قرن نهم هـ . ق ) مورد            بررسی قرار می دهیم ، تا در ادامه مباحث متوجه شویم که سعدی ، شیرین سخن ، چه کمک شایانی به نثر پارسی کرده است . و در ادامه کار ، جامی ، نویسنده توانا و ماهر ، با روی آوردن به نثر        ساده ، چه کمک قابل توجهی به نویسندگان بعد از خود انجام داده است . تا در بخش های بعدی  راحت تر بتوانیم کتاب گلستان سعدی و بهارستان جامی را ، با دید علمی و مستند ، مورد نقد و بررسی قرار دهیم </w:t>
      </w:r>
    </w:p>
    <w:p w:rsidR="00790D62" w:rsidRDefault="00790D62"/>
    <w:sectPr w:rsidR="00790D62" w:rsidSect="002F7E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rdi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1A35"/>
    <w:multiLevelType w:val="hybridMultilevel"/>
    <w:tmpl w:val="5686C55C"/>
    <w:lvl w:ilvl="0" w:tplc="5B2653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129E3"/>
    <w:multiLevelType w:val="hybridMultilevel"/>
    <w:tmpl w:val="BBECE584"/>
    <w:lvl w:ilvl="0" w:tplc="5B2653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15849"/>
    <w:multiLevelType w:val="hybridMultilevel"/>
    <w:tmpl w:val="64A82020"/>
    <w:lvl w:ilvl="0" w:tplc="5B2653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E75726"/>
    <w:multiLevelType w:val="hybridMultilevel"/>
    <w:tmpl w:val="F89C236C"/>
    <w:lvl w:ilvl="0" w:tplc="5B2653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5E3C"/>
    <w:rsid w:val="00210522"/>
    <w:rsid w:val="002F7E46"/>
    <w:rsid w:val="00570CB8"/>
    <w:rsid w:val="00790D62"/>
    <w:rsid w:val="0079496A"/>
    <w:rsid w:val="00AF5E3C"/>
    <w:rsid w:val="00E0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B4208C5"/>
  <w15:docId w15:val="{D698238E-DFCD-4865-B10E-7C5BDD4D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5E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2.tinypic.com/qnmuwy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2210</Words>
  <Characters>12600</Characters>
  <Application>Microsoft Office Word</Application>
  <DocSecurity>0</DocSecurity>
  <Lines>105</Lines>
  <Paragraphs>29</Paragraphs>
  <ScaleCrop>false</ScaleCrop>
  <Company/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2015-09-30T16:04:00Z</dcterms:created>
  <dcterms:modified xsi:type="dcterms:W3CDTF">2016-09-20T14:41:00Z</dcterms:modified>
</cp:coreProperties>
</file>