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F31" w:rsidRDefault="00B11F31" w:rsidP="00B11F31">
      <w:pPr>
        <w:pStyle w:val="Heading6"/>
        <w:spacing w:line="268" w:lineRule="auto"/>
        <w:rPr>
          <w:sz w:val="36"/>
          <w:lang w:bidi="fa-IR"/>
        </w:rPr>
      </w:pPr>
      <w:r>
        <w:rPr>
          <w:noProof/>
          <w:sz w:val="26"/>
          <w:szCs w:val="26"/>
          <w:lang w:bidi="fa-IR"/>
        </w:rPr>
        <w:drawing>
          <wp:inline distT="0" distB="0" distL="0" distR="0">
            <wp:extent cx="4286250" cy="587692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86250" cy="5876925"/>
                    </a:xfrm>
                    <a:prstGeom prst="rect">
                      <a:avLst/>
                    </a:prstGeom>
                    <a:noFill/>
                    <a:ln w="9525">
                      <a:noFill/>
                      <a:miter lim="800000"/>
                      <a:headEnd/>
                      <a:tailEnd/>
                    </a:ln>
                  </pic:spPr>
                </pic:pic>
              </a:graphicData>
            </a:graphic>
          </wp:inline>
        </w:drawing>
      </w:r>
      <w:r>
        <w:rPr>
          <w:rFonts w:cs="B Zar"/>
          <w:b/>
          <w:bCs/>
          <w:sz w:val="28"/>
          <w:rtl/>
          <w:lang w:bidi="fa-IR"/>
        </w:rPr>
        <w:br w:type="page"/>
      </w:r>
      <w:bookmarkStart w:id="0" w:name="OLE_LINK2"/>
    </w:p>
    <w:p w:rsidR="00B11F31" w:rsidRPr="00BE71D6" w:rsidRDefault="00B11F31" w:rsidP="00B11F31">
      <w:pPr>
        <w:pStyle w:val="Heading6"/>
        <w:spacing w:line="268" w:lineRule="auto"/>
        <w:rPr>
          <w:noProof/>
          <w:sz w:val="2"/>
          <w:szCs w:val="4"/>
          <w:rtl/>
        </w:rPr>
      </w:pPr>
      <w:r>
        <w:rPr>
          <w:rFonts w:hint="cs"/>
          <w:noProof/>
          <w:sz w:val="6"/>
          <w:szCs w:val="8"/>
          <w:rtl/>
          <w:lang w:bidi="fa-IR"/>
        </w:rPr>
        <w:lastRenderedPageBreak/>
        <w:drawing>
          <wp:anchor distT="0" distB="0" distL="114300" distR="114300" simplePos="0" relativeHeight="251660288" behindDoc="1" locked="0" layoutInCell="1" allowOverlap="1">
            <wp:simplePos x="0" y="0"/>
            <wp:positionH relativeFrom="column">
              <wp:posOffset>2441275</wp:posOffset>
            </wp:positionH>
            <wp:positionV relativeFrom="paragraph">
              <wp:posOffset>-335711</wp:posOffset>
            </wp:positionV>
            <wp:extent cx="832485" cy="1200150"/>
            <wp:effectExtent l="19050" t="0" r="5715"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cstate="print"/>
                    <a:srcRect/>
                    <a:stretch>
                      <a:fillRect/>
                    </a:stretch>
                  </pic:blipFill>
                  <pic:spPr bwMode="auto">
                    <a:xfrm>
                      <a:off x="0" y="0"/>
                      <a:ext cx="832485" cy="1200150"/>
                    </a:xfrm>
                    <a:prstGeom prst="rect">
                      <a:avLst/>
                    </a:prstGeom>
                    <a:noFill/>
                    <a:ln w="9525">
                      <a:noFill/>
                      <a:miter lim="800000"/>
                      <a:headEnd/>
                      <a:tailEnd/>
                    </a:ln>
                  </pic:spPr>
                </pic:pic>
              </a:graphicData>
            </a:graphic>
          </wp:anchor>
        </w:drawing>
      </w:r>
    </w:p>
    <w:p w:rsidR="00B11F31" w:rsidRDefault="00B11F31" w:rsidP="00B11F31">
      <w:pPr>
        <w:pStyle w:val="Heading6"/>
        <w:spacing w:line="240" w:lineRule="auto"/>
        <w:rPr>
          <w:rFonts w:hint="cs"/>
          <w:sz w:val="40"/>
          <w:szCs w:val="40"/>
          <w:rtl/>
          <w:lang w:bidi="fa-IR"/>
        </w:rPr>
      </w:pPr>
    </w:p>
    <w:p w:rsidR="00B11F31" w:rsidRDefault="00B11F31" w:rsidP="00B11F31">
      <w:pPr>
        <w:pStyle w:val="Heading6"/>
        <w:spacing w:line="240" w:lineRule="auto"/>
        <w:rPr>
          <w:sz w:val="40"/>
          <w:szCs w:val="40"/>
          <w:rtl/>
          <w:lang w:bidi="fa-IR"/>
        </w:rPr>
      </w:pPr>
    </w:p>
    <w:p w:rsidR="00B11F31" w:rsidRPr="0033736E" w:rsidRDefault="00B11F31" w:rsidP="00B11F31">
      <w:pPr>
        <w:pStyle w:val="Heading6"/>
        <w:spacing w:line="240" w:lineRule="auto"/>
        <w:rPr>
          <w:sz w:val="28"/>
          <w:szCs w:val="28"/>
          <w:lang w:bidi="fa-IR"/>
        </w:rPr>
      </w:pPr>
      <w:r w:rsidRPr="0033736E">
        <w:rPr>
          <w:rFonts w:hint="cs"/>
          <w:sz w:val="28"/>
          <w:szCs w:val="28"/>
          <w:rtl/>
        </w:rPr>
        <w:t>دانشگا</w:t>
      </w:r>
      <w:r w:rsidRPr="0033736E">
        <w:rPr>
          <w:rFonts w:hint="cs"/>
          <w:sz w:val="28"/>
          <w:szCs w:val="28"/>
          <w:rtl/>
          <w:lang w:bidi="fa-IR"/>
        </w:rPr>
        <w:t xml:space="preserve">ه آزاد اسلامي </w:t>
      </w:r>
    </w:p>
    <w:p w:rsidR="00B11F31" w:rsidRPr="0033736E" w:rsidRDefault="00B11F31" w:rsidP="00B11F31">
      <w:pPr>
        <w:pStyle w:val="Heading6"/>
        <w:spacing w:line="240" w:lineRule="auto"/>
        <w:rPr>
          <w:sz w:val="28"/>
          <w:szCs w:val="28"/>
          <w:rtl/>
          <w:lang w:bidi="fa-IR"/>
        </w:rPr>
      </w:pPr>
      <w:r w:rsidRPr="0033736E">
        <w:rPr>
          <w:rFonts w:hint="cs"/>
          <w:sz w:val="28"/>
          <w:szCs w:val="28"/>
          <w:rtl/>
          <w:lang w:bidi="fa-IR"/>
        </w:rPr>
        <w:t xml:space="preserve"> واحد تهران مرکز</w:t>
      </w:r>
    </w:p>
    <w:p w:rsidR="00B11F31" w:rsidRDefault="00B11F31" w:rsidP="00B11F31">
      <w:pPr>
        <w:jc w:val="center"/>
        <w:rPr>
          <w:rFonts w:cs="B Titr"/>
          <w:b/>
          <w:bCs/>
          <w:sz w:val="38"/>
          <w:szCs w:val="38"/>
          <w:rtl/>
          <w:lang w:bidi="fa-IR"/>
        </w:rPr>
      </w:pPr>
    </w:p>
    <w:p w:rsidR="00B11F31" w:rsidRDefault="00B11F31" w:rsidP="00B11F31">
      <w:pPr>
        <w:jc w:val="center"/>
        <w:rPr>
          <w:rFonts w:cs="B Titr"/>
          <w:b/>
          <w:bCs/>
          <w:sz w:val="42"/>
          <w:szCs w:val="42"/>
          <w:rtl/>
          <w:lang w:bidi="fa-IR"/>
        </w:rPr>
      </w:pPr>
    </w:p>
    <w:p w:rsidR="00B11F31" w:rsidRDefault="00B11F31" w:rsidP="00B11F31">
      <w:pPr>
        <w:jc w:val="center"/>
        <w:rPr>
          <w:rFonts w:cs="B Titr"/>
          <w:b/>
          <w:bCs/>
          <w:sz w:val="42"/>
          <w:szCs w:val="42"/>
          <w:rtl/>
          <w:lang w:bidi="fa-IR"/>
        </w:rPr>
      </w:pPr>
      <w:r>
        <w:rPr>
          <w:rFonts w:cs="B Titr" w:hint="cs"/>
          <w:b/>
          <w:bCs/>
          <w:sz w:val="42"/>
          <w:szCs w:val="42"/>
          <w:rtl/>
          <w:lang w:bidi="fa-IR"/>
        </w:rPr>
        <w:t>موضوع:</w:t>
      </w:r>
    </w:p>
    <w:p w:rsidR="00B11F31" w:rsidRPr="0003367E" w:rsidRDefault="00B11F31" w:rsidP="00B11F31">
      <w:pPr>
        <w:jc w:val="center"/>
        <w:rPr>
          <w:rFonts w:cs="B Jadid"/>
          <w:b/>
          <w:bCs/>
          <w:sz w:val="30"/>
          <w:szCs w:val="30"/>
          <w:rtl/>
          <w:lang w:bidi="fa-IR"/>
        </w:rPr>
      </w:pPr>
    </w:p>
    <w:p w:rsidR="0033736E" w:rsidRDefault="0033736E" w:rsidP="0033736E">
      <w:pPr>
        <w:jc w:val="center"/>
        <w:rPr>
          <w:rFonts w:cs="B Jadid"/>
          <w:b/>
          <w:bCs/>
          <w:sz w:val="46"/>
          <w:szCs w:val="46"/>
          <w:lang w:bidi="fa-IR"/>
        </w:rPr>
      </w:pPr>
      <w:r>
        <w:rPr>
          <w:rFonts w:cs="B Jadid" w:hint="cs"/>
          <w:b/>
          <w:bCs/>
          <w:sz w:val="46"/>
          <w:szCs w:val="46"/>
          <w:rtl/>
          <w:lang w:bidi="fa-IR"/>
        </w:rPr>
        <w:t>خصوصی سازی خصوصی سازی، تغییرات و توسعه و ابعاد مختلف آن</w:t>
      </w:r>
    </w:p>
    <w:p w:rsidR="00B11F31" w:rsidRDefault="00B11F31" w:rsidP="00B11F31">
      <w:pPr>
        <w:jc w:val="center"/>
        <w:rPr>
          <w:rFonts w:cs="B Jadid"/>
          <w:b/>
          <w:bCs/>
          <w:sz w:val="46"/>
          <w:szCs w:val="46"/>
          <w:rtl/>
          <w:lang w:bidi="fa-IR"/>
        </w:rPr>
      </w:pPr>
    </w:p>
    <w:p w:rsidR="00B11F31" w:rsidRPr="0003367E" w:rsidRDefault="00B11F31" w:rsidP="00B11F31">
      <w:pPr>
        <w:jc w:val="center"/>
        <w:rPr>
          <w:rFonts w:cs="B Jadid"/>
          <w:b/>
          <w:bCs/>
          <w:sz w:val="46"/>
          <w:szCs w:val="46"/>
          <w:rtl/>
          <w:lang w:bidi="fa-IR"/>
        </w:rPr>
      </w:pPr>
    </w:p>
    <w:bookmarkEnd w:id="0"/>
    <w:p w:rsidR="00B11F31" w:rsidRDefault="00B11F31" w:rsidP="00B11F31">
      <w:pPr>
        <w:rPr>
          <w:rtl/>
          <w:lang w:bidi="fa-IR"/>
        </w:rPr>
      </w:pPr>
    </w:p>
    <w:p w:rsidR="00B11F31" w:rsidRDefault="00B11F31" w:rsidP="00B11F31">
      <w:pPr>
        <w:spacing w:line="360" w:lineRule="auto"/>
        <w:rPr>
          <w:rFonts w:cs="B Traffic"/>
          <w:sz w:val="28"/>
          <w:szCs w:val="28"/>
          <w:rtl/>
          <w:lang w:bidi="fa-IR"/>
        </w:rPr>
      </w:pPr>
    </w:p>
    <w:p w:rsidR="00B11F31" w:rsidRDefault="00B11F31" w:rsidP="00B11F31">
      <w:pPr>
        <w:spacing w:line="360" w:lineRule="auto"/>
        <w:rPr>
          <w:rFonts w:cs="B Traffic"/>
          <w:sz w:val="28"/>
          <w:szCs w:val="28"/>
          <w:rtl/>
          <w:lang w:bidi="fa-IR"/>
        </w:rPr>
      </w:pPr>
    </w:p>
    <w:p w:rsidR="00B11F31" w:rsidRDefault="00B11F31" w:rsidP="00B11F31">
      <w:pPr>
        <w:spacing w:line="360" w:lineRule="auto"/>
        <w:rPr>
          <w:rFonts w:cs="B Traffic"/>
          <w:sz w:val="28"/>
          <w:szCs w:val="28"/>
          <w:rtl/>
          <w:lang w:bidi="fa-IR"/>
        </w:rPr>
      </w:pPr>
    </w:p>
    <w:p w:rsidR="00B11F31" w:rsidRDefault="00B11F31" w:rsidP="00B11F31">
      <w:pPr>
        <w:spacing w:line="360" w:lineRule="auto"/>
        <w:rPr>
          <w:rFonts w:cs="B Traffic"/>
          <w:sz w:val="28"/>
          <w:szCs w:val="28"/>
          <w:rtl/>
          <w:lang w:bidi="fa-IR"/>
        </w:rPr>
      </w:pPr>
    </w:p>
    <w:p w:rsidR="00B11F31" w:rsidRDefault="00B11F31" w:rsidP="00B11F31">
      <w:pPr>
        <w:spacing w:line="360" w:lineRule="auto"/>
        <w:rPr>
          <w:rFonts w:cs="B Traffic"/>
          <w:sz w:val="28"/>
          <w:szCs w:val="28"/>
          <w:rtl/>
          <w:lang w:bidi="fa-IR"/>
        </w:rPr>
      </w:pPr>
    </w:p>
    <w:p w:rsidR="00B11F31" w:rsidRDefault="00B11F31" w:rsidP="00B11F31">
      <w:pPr>
        <w:spacing w:line="360" w:lineRule="auto"/>
        <w:rPr>
          <w:rFonts w:cs="B Traffic"/>
          <w:sz w:val="28"/>
          <w:szCs w:val="28"/>
          <w:rtl/>
          <w:lang w:bidi="fa-IR"/>
        </w:rPr>
      </w:pPr>
    </w:p>
    <w:p w:rsidR="00B11F31" w:rsidRDefault="00B11F31" w:rsidP="00B11F31">
      <w:pPr>
        <w:spacing w:line="360" w:lineRule="auto"/>
        <w:rPr>
          <w:rFonts w:cs="B Traffic"/>
          <w:sz w:val="28"/>
          <w:szCs w:val="28"/>
          <w:rtl/>
          <w:lang w:bidi="fa-IR"/>
        </w:rPr>
      </w:pPr>
    </w:p>
    <w:p w:rsidR="00B11F31" w:rsidRDefault="00B11F31" w:rsidP="00B11F31">
      <w:pPr>
        <w:spacing w:line="360" w:lineRule="auto"/>
        <w:rPr>
          <w:rFonts w:cs="B Traffic"/>
          <w:sz w:val="28"/>
          <w:szCs w:val="28"/>
          <w:rtl/>
          <w:lang w:bidi="fa-IR"/>
        </w:rPr>
      </w:pPr>
      <w:bookmarkStart w:id="1" w:name="_GoBack"/>
      <w:bookmarkEnd w:id="1"/>
    </w:p>
    <w:p w:rsidR="00B11F31" w:rsidRPr="00C739CE" w:rsidRDefault="00B11F31" w:rsidP="00B11F31">
      <w:pPr>
        <w:spacing w:line="360" w:lineRule="auto"/>
        <w:rPr>
          <w:rFonts w:cs="B Traffic"/>
          <w:sz w:val="28"/>
          <w:szCs w:val="28"/>
          <w:rtl/>
          <w:lang w:bidi="fa-IR"/>
        </w:rPr>
      </w:pPr>
      <w:r w:rsidRPr="00C739CE">
        <w:rPr>
          <w:rFonts w:cs="B Traffic"/>
          <w:sz w:val="28"/>
          <w:szCs w:val="28"/>
          <w:rtl/>
          <w:lang w:bidi="fa-IR"/>
        </w:rPr>
        <w:lastRenderedPageBreak/>
        <w:t xml:space="preserve">مقدمه </w:t>
      </w:r>
    </w:p>
    <w:p w:rsidR="00B11F31" w:rsidRPr="00C739CE" w:rsidRDefault="00B11F31" w:rsidP="00B11F31">
      <w:pPr>
        <w:spacing w:line="360" w:lineRule="auto"/>
        <w:rPr>
          <w:rFonts w:cs="B Traffic"/>
          <w:sz w:val="28"/>
          <w:szCs w:val="28"/>
          <w:rtl/>
          <w:lang w:bidi="fa-IR"/>
        </w:rPr>
      </w:pPr>
    </w:p>
    <w:p w:rsidR="00B11F31" w:rsidRPr="00C739CE" w:rsidRDefault="00B11F31" w:rsidP="00B11F31">
      <w:pPr>
        <w:spacing w:line="360" w:lineRule="auto"/>
        <w:rPr>
          <w:rFonts w:cs="B Traffic"/>
          <w:sz w:val="28"/>
          <w:szCs w:val="28"/>
          <w:rtl/>
          <w:lang w:bidi="fa-IR"/>
        </w:rPr>
      </w:pPr>
      <w:r w:rsidRPr="00C739CE">
        <w:rPr>
          <w:rFonts w:cs="B Traffic"/>
          <w:sz w:val="28"/>
          <w:szCs w:val="28"/>
          <w:rtl/>
          <w:lang w:bidi="fa-IR"/>
        </w:rPr>
        <w:t xml:space="preserve">گرايش كشورهاي جهان سوم به خصوصي سازي قبل از آنكه زاييده نياز واقعي پديدار شده از متن اقتصادي شان باشد، از فشارهاي محيطي و تمايل به همگامي با اقتصاد جهاني منتج شده است. اين كشورها از خصوصي سازي، انتظاراتي از قبيل تغيير مديريت دولتي به مديريت خصوصي كه تصميم هايش بر اساس نفع شخصي است، جايگزيني اهداف اداري مبتني بر مسائل سياسي به اهداف تجاري و انگيزه سودآوري، تخصيص منابع مالي به سرمايه گذاري بر مبناي كارايي آنها، كاهش فرصتهاي بهره برداري از امتيازات توسط اشخاص ذي‌نفع، كاهش فساد در اداره شركتها، گسترش امكانات براي تسريع رشد و توسعه اقتصادي داشتند. </w:t>
      </w:r>
    </w:p>
    <w:p w:rsidR="00B11F31" w:rsidRPr="00C739CE" w:rsidRDefault="00B11F31" w:rsidP="00B11F31">
      <w:pPr>
        <w:spacing w:line="360" w:lineRule="auto"/>
        <w:rPr>
          <w:rFonts w:cs="B Traffic"/>
          <w:sz w:val="28"/>
          <w:szCs w:val="28"/>
          <w:rtl/>
          <w:lang w:bidi="fa-IR"/>
        </w:rPr>
      </w:pPr>
    </w:p>
    <w:p w:rsidR="00B11F31" w:rsidRPr="00C739CE" w:rsidRDefault="00B11F31" w:rsidP="00B11F31">
      <w:pPr>
        <w:spacing w:line="360" w:lineRule="auto"/>
        <w:rPr>
          <w:rFonts w:cs="B Traffic"/>
          <w:sz w:val="28"/>
          <w:szCs w:val="28"/>
          <w:rtl/>
          <w:lang w:bidi="fa-IR"/>
        </w:rPr>
      </w:pPr>
      <w:r w:rsidRPr="00C739CE">
        <w:rPr>
          <w:rFonts w:cs="B Traffic"/>
          <w:sz w:val="28"/>
          <w:szCs w:val="28"/>
          <w:rtl/>
          <w:lang w:bidi="fa-IR"/>
        </w:rPr>
        <w:t xml:space="preserve">خصوصي سازي در ايران در سال هاي 1341-1342به عنوان يكي از اصول انقلاب سفيد معرفي شد و روند جديد خصوصي سازي در ايران از سال 1368 به بعد و در چارچوب سياستهاي اقتصادي دولت و برنامه اول توسعه اقتصادي، اجتماعي و فرهنگي جمهوري اسلامي ايران آغاز شد و بر اساس مصوبه دولت وقت به منظور دستيابي به اهداف ارتقاي كارايي فعاليتها، كاهش حجم تصدي دولت در فعاليتهاي اقتصادي و خدماتي غيرضروري، ايجاد تعادل اقتصادي، استفاده بهينه از امكانات كشورانجام پذيرفت. خصوصي سازي در ايران، داراي نتايج و پيامدهاي اجتماعي و اقتصادي زيادي بوده است. </w:t>
      </w:r>
    </w:p>
    <w:p w:rsidR="00B11F31" w:rsidRPr="00C739CE" w:rsidRDefault="00B11F31" w:rsidP="00B11F31">
      <w:pPr>
        <w:spacing w:line="360" w:lineRule="auto"/>
        <w:rPr>
          <w:rFonts w:cs="B Traffic"/>
          <w:sz w:val="28"/>
          <w:szCs w:val="28"/>
          <w:rtl/>
          <w:lang w:bidi="fa-IR"/>
        </w:rPr>
      </w:pPr>
    </w:p>
    <w:p w:rsidR="00B11F31" w:rsidRPr="00C739CE" w:rsidRDefault="00B11F31" w:rsidP="00B11F31">
      <w:pPr>
        <w:spacing w:line="360" w:lineRule="auto"/>
        <w:rPr>
          <w:rFonts w:cs="B Traffic"/>
          <w:sz w:val="28"/>
          <w:szCs w:val="28"/>
          <w:rtl/>
          <w:lang w:bidi="fa-IR"/>
        </w:rPr>
      </w:pPr>
      <w:r w:rsidRPr="00C739CE">
        <w:rPr>
          <w:rFonts w:cs="B Traffic"/>
          <w:sz w:val="28"/>
          <w:szCs w:val="28"/>
          <w:rtl/>
          <w:lang w:bidi="fa-IR"/>
        </w:rPr>
        <w:t xml:space="preserve">اين مقاله با هدف طرح راه كارهاي اجراي اصل 44، در چهار بخش سازماندهي شده است: در بخش اول، مفهوم خصوصي‌سازي و زير بناهاي فكري آن تشريح مي شود. در بخش دوم </w:t>
      </w:r>
      <w:r w:rsidRPr="00C739CE">
        <w:rPr>
          <w:rFonts w:cs="B Traffic"/>
          <w:sz w:val="28"/>
          <w:szCs w:val="28"/>
          <w:rtl/>
          <w:lang w:bidi="fa-IR"/>
        </w:rPr>
        <w:lastRenderedPageBreak/>
        <w:t xml:space="preserve">مفهوم توسعه ارائه مي شود. در بخش سوم به راه كارهاي اجراي اصل 44 و بخش چهارم به جمع بنـدي و نتيجه گيري اختصاص يافته است. </w:t>
      </w:r>
    </w:p>
    <w:p w:rsidR="005C158E" w:rsidRDefault="005C158E"/>
    <w:sectPr w:rsidR="005C158E"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2"/>
  </w:compat>
  <w:rsids>
    <w:rsidRoot w:val="00B11F31"/>
    <w:rsid w:val="0033736E"/>
    <w:rsid w:val="005C158E"/>
    <w:rsid w:val="00B11F31"/>
    <w:rsid w:val="00CC60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77F04"/>
  <w15:docId w15:val="{01B64B8D-ACFC-40B9-9D81-723719A7A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11F31"/>
    <w:pPr>
      <w:bidi/>
      <w:spacing w:after="0" w:line="240" w:lineRule="auto"/>
    </w:pPr>
    <w:rPr>
      <w:rFonts w:ascii="Times New Roman" w:eastAsia="Times New Roman" w:hAnsi="Times New Roman" w:cs="Times New Roman"/>
      <w:sz w:val="24"/>
      <w:szCs w:val="24"/>
      <w:lang w:bidi="ar-SA"/>
    </w:rPr>
  </w:style>
  <w:style w:type="paragraph" w:styleId="Heading6">
    <w:name w:val="heading 6"/>
    <w:basedOn w:val="Normal"/>
    <w:next w:val="Normal"/>
    <w:link w:val="Heading6Char"/>
    <w:qFormat/>
    <w:rsid w:val="00B11F31"/>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B11F31"/>
    <w:rPr>
      <w:rFonts w:ascii="Times New Roman" w:eastAsia="Times New Roman" w:hAnsi="Times New Roman" w:cs="B Titr"/>
      <w:sz w:val="34"/>
      <w:szCs w:val="36"/>
      <w:lang w:bidi="ar-SA"/>
    </w:rPr>
  </w:style>
  <w:style w:type="paragraph" w:styleId="BalloonText">
    <w:name w:val="Balloon Text"/>
    <w:basedOn w:val="Normal"/>
    <w:link w:val="BalloonTextChar"/>
    <w:uiPriority w:val="99"/>
    <w:semiHidden/>
    <w:unhideWhenUsed/>
    <w:rsid w:val="00B11F31"/>
    <w:rPr>
      <w:rFonts w:ascii="Tahoma" w:hAnsi="Tahoma" w:cs="Tahoma"/>
      <w:sz w:val="16"/>
      <w:szCs w:val="16"/>
    </w:rPr>
  </w:style>
  <w:style w:type="character" w:customStyle="1" w:styleId="BalloonTextChar">
    <w:name w:val="Balloon Text Char"/>
    <w:basedOn w:val="DefaultParagraphFont"/>
    <w:link w:val="BalloonText"/>
    <w:uiPriority w:val="99"/>
    <w:semiHidden/>
    <w:rsid w:val="00B11F31"/>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0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219</Words>
  <Characters>1254</Characters>
  <Application>Microsoft Office Word</Application>
  <DocSecurity>0</DocSecurity>
  <Lines>10</Lines>
  <Paragraphs>2</Paragraphs>
  <ScaleCrop>false</ScaleCrop>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2015-10-01T11:15:00Z</dcterms:created>
  <dcterms:modified xsi:type="dcterms:W3CDTF">2016-09-20T11:47:00Z</dcterms:modified>
</cp:coreProperties>
</file>