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66" w:rsidRDefault="00BD6D66" w:rsidP="00BD6D66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5615" cy="5876290"/>
            <wp:effectExtent l="1905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BD6D66" w:rsidRDefault="00BD6D66" w:rsidP="00BD6D66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2436247</wp:posOffset>
            </wp:positionH>
            <wp:positionV relativeFrom="paragraph">
              <wp:posOffset>-222637</wp:posOffset>
            </wp:positionV>
            <wp:extent cx="835881" cy="1200647"/>
            <wp:effectExtent l="19050" t="0" r="2319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D66" w:rsidRDefault="00BD6D66" w:rsidP="00BD6D66">
      <w:pPr>
        <w:pStyle w:val="Heading6"/>
        <w:jc w:val="center"/>
        <w:rPr>
          <w:sz w:val="40"/>
          <w:szCs w:val="40"/>
          <w:rtl/>
          <w:lang w:bidi="fa-IR"/>
        </w:rPr>
      </w:pPr>
    </w:p>
    <w:p w:rsidR="00BD6D66" w:rsidRDefault="00BD6D66" w:rsidP="00BD6D66">
      <w:pPr>
        <w:pStyle w:val="Heading6"/>
        <w:jc w:val="center"/>
        <w:rPr>
          <w:sz w:val="40"/>
          <w:szCs w:val="40"/>
          <w:rtl/>
          <w:lang w:bidi="fa-IR"/>
        </w:rPr>
      </w:pPr>
    </w:p>
    <w:p w:rsidR="00BD6D66" w:rsidRDefault="00BD6D66" w:rsidP="00BD6D66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sz w:val="40"/>
          <w:szCs w:val="40"/>
          <w:rtl/>
        </w:rPr>
        <w:t>دانشگا</w:t>
      </w:r>
      <w:r>
        <w:rPr>
          <w:sz w:val="40"/>
          <w:szCs w:val="40"/>
          <w:rtl/>
          <w:lang w:bidi="fa-IR"/>
        </w:rPr>
        <w:t>ه آزاد اسلامي</w:t>
      </w:r>
    </w:p>
    <w:p w:rsidR="00BD6D66" w:rsidRDefault="00BD6D66" w:rsidP="00BD6D66">
      <w:pPr>
        <w:pStyle w:val="Heading6"/>
        <w:jc w:val="center"/>
        <w:rPr>
          <w:sz w:val="40"/>
          <w:szCs w:val="40"/>
          <w:lang w:bidi="fa-IR"/>
        </w:rPr>
      </w:pPr>
      <w:r>
        <w:rPr>
          <w:sz w:val="40"/>
          <w:szCs w:val="40"/>
          <w:rtl/>
          <w:lang w:bidi="fa-IR"/>
        </w:rPr>
        <w:t>واحد تهران مرکز</w:t>
      </w:r>
    </w:p>
    <w:p w:rsidR="00BD6D66" w:rsidRDefault="00BD6D66" w:rsidP="00BD6D66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BD6D66" w:rsidRDefault="00BD6D66" w:rsidP="00BD6D66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BD6D66" w:rsidRDefault="00BD6D66" w:rsidP="00BD6D66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  <w:bookmarkEnd w:id="0"/>
    </w:p>
    <w:p w:rsidR="00BD6D66" w:rsidRDefault="00BD6D66" w:rsidP="00BD6D66">
      <w:pPr>
        <w:pStyle w:val="Title"/>
        <w:spacing w:line="840" w:lineRule="atLeast"/>
        <w:ind w:left="0" w:right="0" w:firstLine="567"/>
        <w:rPr>
          <w:rFonts w:cs="B Titr" w:hint="cs"/>
          <w:sz w:val="42"/>
          <w:szCs w:val="42"/>
          <w:rtl/>
          <w:lang w:bidi="fa-IR"/>
        </w:rPr>
      </w:pPr>
      <w:r>
        <w:rPr>
          <w:rFonts w:cs="B Titr" w:hint="cs"/>
          <w:sz w:val="42"/>
          <w:szCs w:val="42"/>
          <w:rtl/>
          <w:lang w:bidi="fa-IR"/>
        </w:rPr>
        <w:t>كاربرد ميكروارگانيزم‌ها در تهيه مواد لبني</w:t>
      </w: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</w:p>
    <w:p w:rsidR="00BD6D66" w:rsidRDefault="00BD6D66" w:rsidP="00BD6D66">
      <w:pPr>
        <w:spacing w:line="840" w:lineRule="atLeast"/>
        <w:ind w:firstLine="567"/>
        <w:jc w:val="lowKashida"/>
        <w:rPr>
          <w:rFonts w:cs="Lotus" w:hint="cs"/>
          <w:b/>
          <w:bCs/>
          <w:sz w:val="28"/>
          <w:szCs w:val="32"/>
          <w:rtl/>
        </w:rPr>
      </w:pPr>
      <w:r>
        <w:rPr>
          <w:rFonts w:cs="Lotus" w:hint="cs"/>
          <w:b/>
          <w:bCs/>
          <w:sz w:val="28"/>
          <w:szCs w:val="32"/>
          <w:rtl/>
        </w:rPr>
        <w:lastRenderedPageBreak/>
        <w:t>مقدمه:</w:t>
      </w:r>
    </w:p>
    <w:p w:rsidR="00BD6D66" w:rsidRDefault="00BD6D66" w:rsidP="00BD6D66">
      <w:pPr>
        <w:pStyle w:val="BlockText"/>
        <w:spacing w:line="840" w:lineRule="atLeast"/>
        <w:ind w:left="0" w:right="0" w:firstLine="567"/>
        <w:rPr>
          <w:rFonts w:cs="Lotus" w:hint="c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t>شيرامولوسيون پيچيده‌اي از پروتئين، چربي، قند و مواد معدني است. شيرگاو تقريباً 87% آب، 5/3% پروتئين، 5/3% چربي و 5% لاكتوز دارد كه البته در صد آب و چربي از شير يك گاو به شير گاو ديگر متفاوت است. محصولات بدست آمده از تخمير شير، مزه‌هاي متفاوتي دارند و به علت داشتن آب كمتر نسبت به شير، مقاومتشان در برابر عوامل فساد غذايي بيشتر است. تخمير شير در شرايط دمايي مناسب صورت مي‌گيرد و بسته به نوع مخمر، نوع شير و شرايط فرايند محصولات متفاوت توليد مي‌شود. ارگانيزم‌هاي عمده‌اي كه شير را به محصولات لبني فرعي تبديل مي‌كنند، شامل لاكتوبا سيلوس‌ها و استرپتوكوكها هستند.</w:t>
      </w:r>
    </w:p>
    <w:p w:rsidR="00BD6D66" w:rsidRDefault="00BD6D66" w:rsidP="00BD6D66">
      <w:pPr>
        <w:pStyle w:val="BlockText"/>
        <w:spacing w:line="840" w:lineRule="atLeast"/>
        <w:ind w:left="0" w:right="0" w:firstLine="567"/>
        <w:rPr>
          <w:rFonts w:cs="Lotus" w:hint="c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t xml:space="preserve">استرپتوكوكهاي لاكتيك داراي آنتي‌ژنهاي گروه </w:t>
      </w:r>
      <w:r>
        <w:rPr>
          <w:rFonts w:cs="Lotus"/>
          <w:sz w:val="28"/>
          <w:szCs w:val="32"/>
        </w:rPr>
        <w:t>N</w:t>
      </w:r>
      <w:r>
        <w:rPr>
          <w:rFonts w:cs="Lotus" w:hint="cs"/>
          <w:sz w:val="28"/>
          <w:szCs w:val="32"/>
          <w:rtl/>
        </w:rPr>
        <w:t xml:space="preserve"> هستند و از مهمترين آنها استرپتوكوكوس لاكتيس، استرپتوكوكوس كرو موريس و استرپتوكوكوس ترموفيلوس را ميتوان نام برد.</w:t>
      </w:r>
    </w:p>
    <w:p w:rsidR="00BD6D66" w:rsidRDefault="00BD6D66" w:rsidP="00BD6D66">
      <w:pPr>
        <w:pStyle w:val="BlockText"/>
        <w:spacing w:line="840" w:lineRule="atLeast"/>
        <w:ind w:left="0" w:right="0" w:firstLine="567"/>
        <w:rPr>
          <w:rFonts w:cs="Lotus" w:hint="c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t xml:space="preserve">استرپتوكوكوس لاكتيس متشكل از يك يا دو زنجيره بلند يا كوتاه يا سلولهاي بيضي شكل است. استرپتوكوكوس لاكتيس در </w:t>
      </w:r>
      <w:r>
        <w:rPr>
          <w:rFonts w:cs="Lotus"/>
          <w:position w:val="-6"/>
          <w:sz w:val="28"/>
          <w:szCs w:val="32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5.65pt" o:ole="" fillcolor="window">
            <v:imagedata r:id="rId6" o:title=""/>
          </v:shape>
          <o:OLEObject Type="Embed" ProgID="Equation.3" ShapeID="_x0000_i1025" DrawAspect="Content" ObjectID="_1507636052" r:id="rId7"/>
        </w:object>
      </w:r>
      <w:r>
        <w:rPr>
          <w:rFonts w:cs="Lotus" w:hint="cs"/>
          <w:sz w:val="28"/>
          <w:szCs w:val="32"/>
          <w:rtl/>
        </w:rPr>
        <w:t>28 به سرعت در شير رشد و آن را ترش مي‌كند. متوقف شدن با كتريهاي گرم مثبت در شير به وجود يك آنتي بيوتيك قوي به نام نيسين ( توسط برخي گونه‌‌‌‌‌‌‌‌‌‌‌‌‌هاي استرپتوكوكوس لاكتيس توليد مي‌شود) بستگي دارد.</w:t>
      </w:r>
    </w:p>
    <w:p w:rsidR="00BD6D66" w:rsidRDefault="00BD6D66" w:rsidP="00BD6D66">
      <w:pPr>
        <w:pStyle w:val="BlockText"/>
        <w:spacing w:line="840" w:lineRule="atLeast"/>
        <w:ind w:left="0" w:right="0" w:firstLine="567"/>
        <w:rPr>
          <w:rFonts w:cs="Lotus" w:hint="c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lastRenderedPageBreak/>
        <w:t>گونه‌هاي لاكتو باسيلوس، مهمترين باكتريهاي خانواده لاكتو با سيلوس محسوب مي‌شوند. لاكتو با سيل‌ها (ميله‌اي شكل، باريك، دراز، گرم مثبت و بدون اسپور) معمولاً به صورت رشته‌هايي مركب از سلولهاي موازي زنجيره‌اي يا تك تك هستند. لاكتو با سيل‌ها در مواد غذايي و فراورده‌هاي لبني به وفور يافت مي‌شوند. بيشتر گونه‌ها جور تخمير (هوموفرمانتاتيو) وعده‌اي مانند لاكتو باسيلوس فرمنتم و لاكتوباسيلوس پاستوريا نوس ناجور تخمير (هتروفرمانتاتيو) هستند. بسياري از گونه‌هاي موجود در شير پاستوريزه مانند لاكتوباسيلوس برنيس، لاكتو با سيلوس لاكتيس و لاكتو با سيلوس فرمنتم، مقاوم به اسيد و ترموديوريك (تحمل كننده گرما) هستند و در تهيه فراورده‌هاي لبني ايفاي نقش مي‌كنند.</w:t>
      </w:r>
    </w:p>
    <w:p w:rsidR="00BD6D66" w:rsidRDefault="00BD6D66" w:rsidP="00BD6D66">
      <w:pPr>
        <w:pStyle w:val="BlockText"/>
        <w:spacing w:line="840" w:lineRule="atLeast"/>
        <w:ind w:left="0" w:right="0" w:firstLine="567"/>
        <w:rPr>
          <w:rFonts w:cs="Lotus" w:hint="c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t xml:space="preserve">البته بايد در نظر داشت كه در فرايند توليد هر يك از اين فراورده‌ها، ميكروارگانيزم‌هاي متنوع ديگري از جمله كورينه با كتريوم‌ها و ميكروكوكوس‌ها، مخمرها و قارچ‌ها و غيره نيز نقش دارند، كه در اينجا به بررسي آنها مي‌پردازيم.  </w:t>
      </w:r>
    </w:p>
    <w:p w:rsidR="00C32CC8" w:rsidRDefault="00C32CC8">
      <w:pPr>
        <w:rPr>
          <w:rFonts w:hint="cs"/>
        </w:rPr>
      </w:pPr>
    </w:p>
    <w:sectPr w:rsidR="00C32CC8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D6D66"/>
    <w:rsid w:val="00BD6D66"/>
    <w:rsid w:val="00C32CC8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6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D6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D6D66"/>
    <w:rPr>
      <w:rFonts w:eastAsiaTheme="minorEastAsia"/>
      <w:b/>
      <w:bCs/>
      <w:lang w:bidi="ar-SA"/>
    </w:rPr>
  </w:style>
  <w:style w:type="paragraph" w:styleId="Title">
    <w:name w:val="Title"/>
    <w:basedOn w:val="Normal"/>
    <w:link w:val="TitleChar"/>
    <w:qFormat/>
    <w:rsid w:val="00BD6D66"/>
    <w:pPr>
      <w:ind w:left="1758" w:right="1758"/>
      <w:jc w:val="center"/>
    </w:pPr>
    <w:rPr>
      <w:b/>
      <w:bCs/>
      <w:sz w:val="26"/>
      <w:szCs w:val="31"/>
    </w:rPr>
  </w:style>
  <w:style w:type="character" w:customStyle="1" w:styleId="TitleChar">
    <w:name w:val="Title Char"/>
    <w:basedOn w:val="DefaultParagraphFont"/>
    <w:link w:val="Title"/>
    <w:rsid w:val="00BD6D66"/>
    <w:rPr>
      <w:rFonts w:ascii="Times New Roman" w:eastAsia="Times New Roman" w:hAnsi="Times New Roman" w:cs="Traditional Arabic"/>
      <w:b/>
      <w:bCs/>
      <w:sz w:val="26"/>
      <w:szCs w:val="31"/>
      <w:lang w:bidi="ar-SA"/>
    </w:rPr>
  </w:style>
  <w:style w:type="paragraph" w:styleId="BlockText">
    <w:name w:val="Block Text"/>
    <w:basedOn w:val="Normal"/>
    <w:semiHidden/>
    <w:unhideWhenUsed/>
    <w:rsid w:val="00BD6D66"/>
    <w:pPr>
      <w:ind w:left="1758" w:right="1758"/>
      <w:jc w:val="lowKashida"/>
    </w:pPr>
    <w:rPr>
      <w:sz w:val="26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6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2015-10-29T11:31:00Z</dcterms:created>
  <dcterms:modified xsi:type="dcterms:W3CDTF">2015-10-29T11:31:00Z</dcterms:modified>
</cp:coreProperties>
</file>