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7E" w:rsidRDefault="0027207E" w:rsidP="0027207E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27207E" w:rsidRPr="00BE71D6" w:rsidRDefault="0027207E" w:rsidP="0027207E">
      <w:pPr>
        <w:pStyle w:val="Heading6"/>
        <w:spacing w:line="268" w:lineRule="auto"/>
        <w:rPr>
          <w:noProof/>
          <w:sz w:val="2"/>
          <w:szCs w:val="4"/>
          <w:rtl/>
        </w:rPr>
      </w:pPr>
      <w:r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207E" w:rsidRDefault="0027207E" w:rsidP="0027207E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27207E" w:rsidRDefault="0027207E" w:rsidP="0027207E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bookmarkEnd w:id="0"/>
    <w:p w:rsidR="00AE46FF" w:rsidRDefault="00AE46FF" w:rsidP="00AE46FF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AE46FF" w:rsidRPr="00383210" w:rsidRDefault="00AE46FF" w:rsidP="00AE46FF">
      <w:pPr>
        <w:pStyle w:val="Heading6"/>
        <w:spacing w:line="240" w:lineRule="auto"/>
        <w:rPr>
          <w:sz w:val="28"/>
          <w:szCs w:val="28"/>
          <w:lang w:bidi="fa-IR"/>
        </w:rPr>
      </w:pPr>
      <w:r w:rsidRPr="00383210">
        <w:rPr>
          <w:rFonts w:hint="cs"/>
          <w:sz w:val="28"/>
          <w:szCs w:val="28"/>
          <w:rtl/>
        </w:rPr>
        <w:t>دانشگا</w:t>
      </w:r>
      <w:r w:rsidRPr="00383210">
        <w:rPr>
          <w:rFonts w:hint="cs"/>
          <w:sz w:val="28"/>
          <w:szCs w:val="28"/>
          <w:rtl/>
          <w:lang w:bidi="fa-IR"/>
        </w:rPr>
        <w:t xml:space="preserve">ه آزاد اسلامي </w:t>
      </w:r>
    </w:p>
    <w:p w:rsidR="00AE46FF" w:rsidRPr="00383210" w:rsidRDefault="00AE46FF" w:rsidP="00AE46FF">
      <w:pPr>
        <w:pStyle w:val="Heading6"/>
        <w:spacing w:line="240" w:lineRule="auto"/>
        <w:rPr>
          <w:sz w:val="28"/>
          <w:szCs w:val="28"/>
          <w:rtl/>
          <w:lang w:bidi="fa-IR"/>
        </w:rPr>
      </w:pPr>
      <w:r w:rsidRPr="00383210">
        <w:rPr>
          <w:rFonts w:hint="cs"/>
          <w:sz w:val="28"/>
          <w:szCs w:val="28"/>
          <w:rtl/>
          <w:lang w:bidi="fa-IR"/>
        </w:rPr>
        <w:t xml:space="preserve"> واحد تهران مرکز</w:t>
      </w:r>
    </w:p>
    <w:p w:rsidR="00AE46FF" w:rsidRDefault="00AE46FF" w:rsidP="00AE46FF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AE46FF" w:rsidRDefault="00AE46FF" w:rsidP="00AE46FF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AE46FF" w:rsidRDefault="00AE46FF" w:rsidP="00AE46FF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AE46FF" w:rsidRDefault="00AE46FF" w:rsidP="00AE46FF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AE46FF" w:rsidRPr="00383210" w:rsidRDefault="00AE46FF" w:rsidP="00AE46FF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AE46FF" w:rsidRPr="00383210" w:rsidRDefault="0033325E" w:rsidP="00AE46FF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ا</w:t>
      </w:r>
      <w:bookmarkStart w:id="1" w:name="_GoBack"/>
      <w:bookmarkEnd w:id="1"/>
      <w:r w:rsidR="00AE46FF" w:rsidRPr="00383210">
        <w:rPr>
          <w:rFonts w:cs="B Titr" w:hint="eastAsia"/>
          <w:b/>
          <w:bCs/>
          <w:sz w:val="42"/>
          <w:szCs w:val="42"/>
          <w:rtl/>
          <w:lang w:bidi="fa-IR"/>
        </w:rPr>
        <w:t>يدئولوژي</w:t>
      </w:r>
      <w:r w:rsidR="00AE46FF" w:rsidRPr="00383210">
        <w:rPr>
          <w:rFonts w:cs="B Titr"/>
          <w:b/>
          <w:bCs/>
          <w:sz w:val="42"/>
          <w:szCs w:val="42"/>
          <w:rtl/>
          <w:lang w:bidi="fa-IR"/>
        </w:rPr>
        <w:t xml:space="preserve"> </w:t>
      </w:r>
      <w:r w:rsidR="00AE46FF" w:rsidRPr="00383210">
        <w:rPr>
          <w:rFonts w:cs="B Titr" w:hint="eastAsia"/>
          <w:b/>
          <w:bCs/>
          <w:sz w:val="42"/>
          <w:szCs w:val="42"/>
          <w:rtl/>
          <w:lang w:bidi="fa-IR"/>
        </w:rPr>
        <w:t>خاورميانه</w:t>
      </w:r>
      <w:r w:rsidR="00AE46FF" w:rsidRPr="00383210">
        <w:rPr>
          <w:rFonts w:cs="B Titr" w:hint="cs"/>
          <w:b/>
          <w:bCs/>
          <w:sz w:val="42"/>
          <w:szCs w:val="42"/>
          <w:rtl/>
          <w:lang w:bidi="fa-IR"/>
        </w:rPr>
        <w:t xml:space="preserve"> و </w:t>
      </w:r>
      <w:r w:rsidR="00AE46FF" w:rsidRPr="00383210">
        <w:rPr>
          <w:rFonts w:cs="B Titr"/>
          <w:b/>
          <w:bCs/>
          <w:sz w:val="42"/>
          <w:szCs w:val="42"/>
          <w:rtl/>
          <w:lang w:bidi="fa-IR"/>
        </w:rPr>
        <w:t>استراتژي‌هاي امريكا</w:t>
      </w:r>
      <w:r w:rsidR="00AE46FF" w:rsidRPr="00383210">
        <w:rPr>
          <w:rFonts w:cs="B Titr" w:hint="cs"/>
          <w:b/>
          <w:bCs/>
          <w:sz w:val="42"/>
          <w:szCs w:val="42"/>
          <w:rtl/>
          <w:lang w:bidi="fa-IR"/>
        </w:rPr>
        <w:t xml:space="preserve"> و اسرائیل</w:t>
      </w:r>
      <w:r w:rsidR="00AE46FF" w:rsidRPr="00383210">
        <w:rPr>
          <w:rFonts w:cs="B Titr"/>
          <w:b/>
          <w:bCs/>
          <w:sz w:val="42"/>
          <w:szCs w:val="42"/>
          <w:rtl/>
          <w:lang w:bidi="fa-IR"/>
        </w:rPr>
        <w:t xml:space="preserve"> در خاورميانه</w:t>
      </w: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rtl/>
          <w:lang w:bidi="fa-IR"/>
        </w:rPr>
      </w:pPr>
    </w:p>
    <w:p w:rsidR="0027207E" w:rsidRDefault="0027207E" w:rsidP="0027207E">
      <w:pPr>
        <w:spacing w:line="15" w:lineRule="atLeast"/>
        <w:jc w:val="center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فهرست مطالب</w:t>
      </w:r>
    </w:p>
    <w:tbl>
      <w:tblPr>
        <w:bidiVisual/>
        <w:tblW w:w="9312" w:type="dxa"/>
        <w:tblLook w:val="01E0" w:firstRow="1" w:lastRow="1" w:firstColumn="1" w:lastColumn="1" w:noHBand="0" w:noVBand="0"/>
      </w:tblPr>
      <w:tblGrid>
        <w:gridCol w:w="8192"/>
        <w:gridCol w:w="1120"/>
      </w:tblGrid>
      <w:tr w:rsidR="0027207E" w:rsidTr="0027207E"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07E" w:rsidRDefault="0027207E">
            <w:pPr>
              <w:spacing w:line="15" w:lineRule="atLeast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عنوان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صفحه </w:t>
            </w:r>
          </w:p>
        </w:tc>
      </w:tr>
      <w:tr w:rsidR="0027207E" w:rsidTr="0027207E">
        <w:tc>
          <w:tcPr>
            <w:tcW w:w="81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207E" w:rsidRDefault="0027207E">
            <w:pPr>
              <w:spacing w:line="15" w:lineRule="atLeast"/>
              <w:rPr>
                <w:sz w:val="30"/>
                <w:szCs w:val="30"/>
                <w:lang w:bidi="fa-IR"/>
              </w:rPr>
            </w:pPr>
            <w:r>
              <w:rPr>
                <w:rFonts w:ascii="Tahoma" w:hAnsi="Tahoma" w:hint="cs"/>
                <w:color w:val="262626"/>
                <w:sz w:val="30"/>
                <w:szCs w:val="30"/>
                <w:rtl/>
              </w:rPr>
              <w:t>سخن نخست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3</w:t>
            </w:r>
          </w:p>
        </w:tc>
      </w:tr>
      <w:tr w:rsidR="0027207E" w:rsidTr="0027207E">
        <w:trPr>
          <w:trHeight w:val="2010"/>
        </w:trPr>
        <w:tc>
          <w:tcPr>
            <w:tcW w:w="8192" w:type="dxa"/>
            <w:hideMark/>
          </w:tcPr>
          <w:p w:rsidR="0027207E" w:rsidRDefault="0027207E">
            <w:pPr>
              <w:spacing w:line="15" w:lineRule="atLeast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 xml:space="preserve">فصل اول </w:t>
            </w:r>
          </w:p>
          <w:p w:rsidR="0027207E" w:rsidRDefault="0027207E">
            <w:pPr>
              <w:spacing w:line="15" w:lineRule="atLeast"/>
              <w:ind w:left="833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 xml:space="preserve">استعمار خاورميانه </w:t>
            </w:r>
          </w:p>
          <w:p w:rsidR="0027207E" w:rsidRDefault="0027207E">
            <w:pPr>
              <w:spacing w:line="15" w:lineRule="atLeast"/>
              <w:ind w:left="2485"/>
              <w:rPr>
                <w:rFonts w:ascii="Tahoma" w:hAnsi="Tahoma"/>
                <w:color w:val="262626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استعمار فرانو و خاور ميانه</w:t>
            </w:r>
          </w:p>
          <w:p w:rsidR="0027207E" w:rsidRDefault="0027207E">
            <w:pPr>
              <w:spacing w:line="15" w:lineRule="atLeast"/>
              <w:ind w:left="2485"/>
              <w:rPr>
                <w:rFonts w:ascii="Tahoma" w:hAnsi="Tahoma"/>
                <w:color w:val="262626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شكست طرح خاورميانه بزرگ و آمريكا</w:t>
            </w:r>
          </w:p>
        </w:tc>
        <w:tc>
          <w:tcPr>
            <w:tcW w:w="1120" w:type="dxa"/>
          </w:tcPr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9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10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15</w:t>
            </w:r>
          </w:p>
        </w:tc>
      </w:tr>
      <w:tr w:rsidR="0027207E" w:rsidTr="0027207E">
        <w:trPr>
          <w:trHeight w:val="2020"/>
        </w:trPr>
        <w:tc>
          <w:tcPr>
            <w:tcW w:w="8192" w:type="dxa"/>
            <w:hideMark/>
          </w:tcPr>
          <w:p w:rsidR="0027207E" w:rsidRDefault="0027207E">
            <w:pPr>
              <w:spacing w:line="15" w:lineRule="atLeast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 xml:space="preserve">فصل دوم </w:t>
            </w:r>
          </w:p>
          <w:p w:rsidR="0027207E" w:rsidRDefault="0027207E">
            <w:pPr>
              <w:spacing w:line="15" w:lineRule="atLeast"/>
              <w:ind w:left="833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 xml:space="preserve">صهيونيسم و خاورميانه </w:t>
            </w:r>
          </w:p>
          <w:p w:rsidR="0027207E" w:rsidRDefault="0027207E">
            <w:pPr>
              <w:spacing w:line="15" w:lineRule="atLeast"/>
              <w:ind w:left="2485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صهيونيسم، بستر تروريسم</w:t>
            </w:r>
          </w:p>
          <w:p w:rsidR="0027207E" w:rsidRDefault="0027207E">
            <w:pPr>
              <w:spacing w:line="15" w:lineRule="atLeast"/>
              <w:ind w:left="2485"/>
              <w:rPr>
                <w:sz w:val="30"/>
                <w:szCs w:val="30"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اسرائيل و جنگ عراق</w:t>
            </w:r>
          </w:p>
        </w:tc>
        <w:tc>
          <w:tcPr>
            <w:tcW w:w="1120" w:type="dxa"/>
          </w:tcPr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26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26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30</w:t>
            </w:r>
          </w:p>
        </w:tc>
      </w:tr>
      <w:tr w:rsidR="0027207E" w:rsidTr="0027207E">
        <w:trPr>
          <w:trHeight w:val="2525"/>
        </w:trPr>
        <w:tc>
          <w:tcPr>
            <w:tcW w:w="8192" w:type="dxa"/>
            <w:hideMark/>
          </w:tcPr>
          <w:p w:rsidR="0027207E" w:rsidRDefault="0027207E">
            <w:pPr>
              <w:spacing w:line="15" w:lineRule="atLeast"/>
              <w:rPr>
                <w:i w:val="0"/>
                <w:sz w:val="30"/>
                <w:szCs w:val="30"/>
                <w:rtl/>
              </w:rPr>
            </w:pPr>
            <w:r>
              <w:rPr>
                <w:rFonts w:hint="cs"/>
                <w:i w:val="0"/>
                <w:sz w:val="30"/>
                <w:szCs w:val="30"/>
                <w:rtl/>
              </w:rPr>
              <w:t xml:space="preserve">فصل سوم </w:t>
            </w:r>
          </w:p>
          <w:p w:rsidR="0027207E" w:rsidRDefault="0027207E">
            <w:pPr>
              <w:spacing w:line="15" w:lineRule="atLeast"/>
              <w:ind w:left="833"/>
              <w:rPr>
                <w:i w:val="0"/>
                <w:sz w:val="30"/>
                <w:szCs w:val="30"/>
                <w:rtl/>
              </w:rPr>
            </w:pPr>
            <w:r>
              <w:rPr>
                <w:rFonts w:hint="cs"/>
                <w:i w:val="0"/>
                <w:sz w:val="30"/>
                <w:szCs w:val="30"/>
                <w:rtl/>
              </w:rPr>
              <w:t xml:space="preserve">آمريكا در </w:t>
            </w:r>
            <w:r>
              <w:rPr>
                <w:rFonts w:ascii="Tahoma" w:hAnsi="Tahoma" w:hint="cs"/>
                <w:sz w:val="30"/>
                <w:szCs w:val="30"/>
                <w:rtl/>
              </w:rPr>
              <w:t>خاورميانه</w:t>
            </w:r>
            <w:r>
              <w:rPr>
                <w:rFonts w:hint="cs"/>
                <w:i w:val="0"/>
                <w:sz w:val="30"/>
                <w:szCs w:val="30"/>
                <w:rtl/>
              </w:rPr>
              <w:t xml:space="preserve"> </w:t>
            </w:r>
          </w:p>
          <w:p w:rsidR="0027207E" w:rsidRDefault="0027207E">
            <w:pPr>
              <w:spacing w:line="15" w:lineRule="atLeast"/>
              <w:ind w:left="2485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hint="cs"/>
                <w:i w:val="0"/>
                <w:sz w:val="30"/>
                <w:szCs w:val="30"/>
                <w:rtl/>
              </w:rPr>
              <w:t xml:space="preserve">نگاهي به </w:t>
            </w:r>
            <w:r>
              <w:rPr>
                <w:rFonts w:ascii="Tahoma" w:hAnsi="Tahoma" w:hint="cs"/>
                <w:sz w:val="30"/>
                <w:szCs w:val="30"/>
                <w:rtl/>
              </w:rPr>
              <w:t>ماهيت استراتژي‌هاي امريكا در خاورميانه</w:t>
            </w:r>
          </w:p>
          <w:p w:rsidR="0027207E" w:rsidRDefault="0027207E">
            <w:pPr>
              <w:spacing w:line="15" w:lineRule="atLeast"/>
              <w:ind w:left="2485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پيشبرد فرآيند صلح خاورميانه</w:t>
            </w:r>
          </w:p>
          <w:p w:rsidR="0027207E" w:rsidRDefault="0027207E">
            <w:pPr>
              <w:spacing w:line="15" w:lineRule="atLeast"/>
              <w:ind w:left="2485"/>
              <w:rPr>
                <w:sz w:val="30"/>
                <w:szCs w:val="30"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استراتژي امريكا</w:t>
            </w:r>
            <w:r>
              <w:rPr>
                <w:rFonts w:hint="cs"/>
                <w:i w:val="0"/>
                <w:sz w:val="30"/>
                <w:szCs w:val="30"/>
                <w:rtl/>
              </w:rPr>
              <w:t xml:space="preserve"> در جنگ عليه تروريسم</w:t>
            </w:r>
          </w:p>
        </w:tc>
        <w:tc>
          <w:tcPr>
            <w:tcW w:w="1120" w:type="dxa"/>
          </w:tcPr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35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35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37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39</w:t>
            </w:r>
          </w:p>
        </w:tc>
      </w:tr>
      <w:tr w:rsidR="0027207E" w:rsidTr="0027207E">
        <w:trPr>
          <w:trHeight w:val="2020"/>
        </w:trPr>
        <w:tc>
          <w:tcPr>
            <w:tcW w:w="8192" w:type="dxa"/>
            <w:hideMark/>
          </w:tcPr>
          <w:p w:rsidR="0027207E" w:rsidRDefault="0027207E">
            <w:pPr>
              <w:spacing w:line="15" w:lineRule="atLeast"/>
              <w:rPr>
                <w:i w:val="0"/>
                <w:sz w:val="30"/>
                <w:szCs w:val="30"/>
                <w:rtl/>
              </w:rPr>
            </w:pPr>
            <w:r>
              <w:rPr>
                <w:rFonts w:hint="cs"/>
                <w:i w:val="0"/>
                <w:sz w:val="30"/>
                <w:szCs w:val="30"/>
                <w:rtl/>
              </w:rPr>
              <w:t xml:space="preserve">فصل چهارم </w:t>
            </w:r>
          </w:p>
          <w:p w:rsidR="0027207E" w:rsidRDefault="0027207E">
            <w:pPr>
              <w:spacing w:line="15" w:lineRule="atLeast"/>
              <w:ind w:left="833"/>
              <w:rPr>
                <w:i w:val="0"/>
                <w:sz w:val="30"/>
                <w:szCs w:val="30"/>
                <w:rtl/>
              </w:rPr>
            </w:pPr>
            <w:r>
              <w:rPr>
                <w:rFonts w:hint="cs"/>
                <w:i w:val="0"/>
                <w:sz w:val="30"/>
                <w:szCs w:val="30"/>
                <w:rtl/>
              </w:rPr>
              <w:t xml:space="preserve">خاورميانه آرام </w:t>
            </w:r>
          </w:p>
          <w:p w:rsidR="0027207E" w:rsidRDefault="0027207E">
            <w:pPr>
              <w:spacing w:line="15" w:lineRule="atLeast"/>
              <w:ind w:left="2289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دموكراتيزه‌كردن خاورميانه و الزام به رعايت منشور حقوق بشر</w:t>
            </w:r>
          </w:p>
          <w:p w:rsidR="0027207E" w:rsidRDefault="0027207E">
            <w:pPr>
              <w:spacing w:line="15" w:lineRule="atLeast"/>
              <w:ind w:left="2289"/>
              <w:rPr>
                <w:i w:val="0"/>
                <w:sz w:val="30"/>
                <w:szCs w:val="30"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جلوگيري از گسترش</w:t>
            </w:r>
            <w:r>
              <w:rPr>
                <w:rFonts w:hint="cs"/>
                <w:i w:val="0"/>
                <w:sz w:val="30"/>
                <w:szCs w:val="30"/>
                <w:rtl/>
              </w:rPr>
              <w:t xml:space="preserve"> توليد و تكثير سلاحهاي كشتارجمعي</w:t>
            </w:r>
          </w:p>
        </w:tc>
        <w:tc>
          <w:tcPr>
            <w:tcW w:w="1120" w:type="dxa"/>
          </w:tcPr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43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43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45</w:t>
            </w:r>
          </w:p>
        </w:tc>
      </w:tr>
      <w:tr w:rsidR="0027207E" w:rsidTr="0027207E">
        <w:trPr>
          <w:trHeight w:val="3030"/>
        </w:trPr>
        <w:tc>
          <w:tcPr>
            <w:tcW w:w="8192" w:type="dxa"/>
            <w:hideMark/>
          </w:tcPr>
          <w:p w:rsidR="0027207E" w:rsidRDefault="0027207E">
            <w:pPr>
              <w:spacing w:line="15" w:lineRule="atLeast"/>
              <w:rPr>
                <w:i w:val="0"/>
                <w:sz w:val="30"/>
                <w:szCs w:val="30"/>
                <w:rtl/>
              </w:rPr>
            </w:pPr>
            <w:r>
              <w:rPr>
                <w:rFonts w:hint="cs"/>
                <w:i w:val="0"/>
                <w:sz w:val="30"/>
                <w:szCs w:val="30"/>
                <w:rtl/>
              </w:rPr>
              <w:t xml:space="preserve">فصل پنجم </w:t>
            </w:r>
          </w:p>
          <w:p w:rsidR="0027207E" w:rsidRDefault="0027207E">
            <w:pPr>
              <w:spacing w:line="15" w:lineRule="atLeast"/>
              <w:ind w:left="833"/>
              <w:rPr>
                <w:i w:val="0"/>
                <w:sz w:val="30"/>
                <w:szCs w:val="30"/>
                <w:rtl/>
              </w:rPr>
            </w:pPr>
            <w:r>
              <w:rPr>
                <w:rFonts w:hint="cs"/>
                <w:i w:val="0"/>
                <w:sz w:val="30"/>
                <w:szCs w:val="30"/>
                <w:rtl/>
              </w:rPr>
              <w:t xml:space="preserve">خاورميانه و نفت </w:t>
            </w:r>
          </w:p>
          <w:p w:rsidR="0027207E" w:rsidRDefault="0027207E">
            <w:pPr>
              <w:spacing w:line="15" w:lineRule="atLeast"/>
              <w:ind w:left="2289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سناريوي سوم نفتي براي هزاره جديد</w:t>
            </w:r>
          </w:p>
          <w:p w:rsidR="0027207E" w:rsidRDefault="0027207E">
            <w:pPr>
              <w:spacing w:line="15" w:lineRule="atLeast"/>
              <w:ind w:left="2289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سناريوي سوم</w:t>
            </w:r>
          </w:p>
          <w:p w:rsidR="0027207E" w:rsidRDefault="0027207E">
            <w:pPr>
              <w:spacing w:line="15" w:lineRule="atLeast"/>
              <w:ind w:left="2289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 xml:space="preserve">همسازي با آرزوهاي كشورهاي در حال توسعه </w:t>
            </w:r>
          </w:p>
          <w:p w:rsidR="0027207E" w:rsidRDefault="0027207E">
            <w:pPr>
              <w:spacing w:line="15" w:lineRule="atLeast"/>
              <w:ind w:left="2289"/>
              <w:rPr>
                <w:i w:val="0"/>
                <w:sz w:val="30"/>
                <w:szCs w:val="30"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شيوه</w:t>
            </w:r>
            <w:r>
              <w:rPr>
                <w:rFonts w:cs="Times New Roman" w:hint="cs"/>
                <w:sz w:val="30"/>
                <w:szCs w:val="30"/>
                <w:rtl/>
              </w:rPr>
              <w:t> </w:t>
            </w:r>
            <w:r>
              <w:rPr>
                <w:rFonts w:ascii="Tahoma" w:hAnsi="Tahoma" w:hint="cs"/>
                <w:sz w:val="30"/>
                <w:szCs w:val="30"/>
                <w:rtl/>
              </w:rPr>
              <w:t>هاي جديد</w:t>
            </w:r>
            <w:r>
              <w:rPr>
                <w:rFonts w:hint="cs"/>
                <w:i w:val="0"/>
                <w:sz w:val="30"/>
                <w:szCs w:val="30"/>
              </w:rPr>
              <w:t xml:space="preserve"> </w:t>
            </w:r>
            <w:r>
              <w:rPr>
                <w:rFonts w:hint="cs"/>
                <w:i w:val="0"/>
                <w:sz w:val="30"/>
                <w:szCs w:val="30"/>
                <w:rtl/>
              </w:rPr>
              <w:t>علمي</w:t>
            </w:r>
          </w:p>
        </w:tc>
        <w:tc>
          <w:tcPr>
            <w:tcW w:w="1120" w:type="dxa"/>
          </w:tcPr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49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49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49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51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52</w:t>
            </w:r>
          </w:p>
        </w:tc>
      </w:tr>
      <w:tr w:rsidR="0027207E" w:rsidTr="0027207E">
        <w:trPr>
          <w:trHeight w:val="3030"/>
        </w:trPr>
        <w:tc>
          <w:tcPr>
            <w:tcW w:w="8192" w:type="dxa"/>
            <w:hideMark/>
          </w:tcPr>
          <w:p w:rsidR="0027207E" w:rsidRDefault="0027207E">
            <w:pPr>
              <w:spacing w:line="15" w:lineRule="atLeast"/>
              <w:rPr>
                <w:i w:val="0"/>
                <w:sz w:val="30"/>
                <w:szCs w:val="30"/>
                <w:rtl/>
              </w:rPr>
            </w:pPr>
            <w:r>
              <w:rPr>
                <w:rFonts w:hint="cs"/>
                <w:i w:val="0"/>
                <w:sz w:val="30"/>
                <w:szCs w:val="30"/>
                <w:rtl/>
              </w:rPr>
              <w:lastRenderedPageBreak/>
              <w:t xml:space="preserve">فصل ششم </w:t>
            </w:r>
          </w:p>
          <w:p w:rsidR="0027207E" w:rsidRDefault="0027207E">
            <w:pPr>
              <w:spacing w:line="15" w:lineRule="atLeast"/>
              <w:ind w:left="833"/>
              <w:rPr>
                <w:i w:val="0"/>
                <w:sz w:val="30"/>
                <w:szCs w:val="30"/>
                <w:rtl/>
              </w:rPr>
            </w:pPr>
            <w:r>
              <w:rPr>
                <w:rFonts w:hint="cs"/>
                <w:i w:val="0"/>
                <w:sz w:val="30"/>
                <w:szCs w:val="30"/>
                <w:rtl/>
              </w:rPr>
              <w:t xml:space="preserve">ايران و آمريكا </w:t>
            </w:r>
          </w:p>
          <w:p w:rsidR="0027207E" w:rsidRDefault="0027207E">
            <w:pPr>
              <w:spacing w:line="15" w:lineRule="atLeast"/>
              <w:ind w:left="2289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بررسي ريشه هاي مواضع خصمانه آمريكا عليه ايران</w:t>
            </w:r>
          </w:p>
          <w:p w:rsidR="0027207E" w:rsidRDefault="0027207E">
            <w:pPr>
              <w:spacing w:line="15" w:lineRule="atLeast"/>
              <w:ind w:left="2289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چشم انداز تاريخي</w:t>
            </w:r>
            <w:r>
              <w:rPr>
                <w:rFonts w:ascii="Tahoma" w:hAnsi="Tahoma"/>
                <w:sz w:val="30"/>
                <w:szCs w:val="30"/>
              </w:rPr>
              <w:t xml:space="preserve"> </w:t>
            </w:r>
          </w:p>
          <w:p w:rsidR="0027207E" w:rsidRDefault="0027207E">
            <w:pPr>
              <w:spacing w:line="15" w:lineRule="atLeast"/>
              <w:ind w:left="2289"/>
              <w:rPr>
                <w:rFonts w:ascii="Tahoma" w:hAnsi="Tahoma"/>
                <w:sz w:val="30"/>
                <w:szCs w:val="30"/>
                <w:rtl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چهره</w:t>
            </w:r>
            <w:r>
              <w:rPr>
                <w:rFonts w:cs="Times New Roman" w:hint="cs"/>
                <w:sz w:val="30"/>
                <w:szCs w:val="30"/>
                <w:rtl/>
              </w:rPr>
              <w:t> </w:t>
            </w:r>
            <w:r>
              <w:rPr>
                <w:rFonts w:ascii="Tahoma" w:hAnsi="Tahoma" w:hint="cs"/>
                <w:sz w:val="30"/>
                <w:szCs w:val="30"/>
                <w:rtl/>
              </w:rPr>
              <w:t>اي</w:t>
            </w:r>
            <w:r>
              <w:rPr>
                <w:rFonts w:ascii="Tahoma" w:hAnsi="Tahoma"/>
                <w:sz w:val="30"/>
                <w:szCs w:val="30"/>
              </w:rPr>
              <w:t xml:space="preserve"> </w:t>
            </w:r>
            <w:r>
              <w:rPr>
                <w:rFonts w:ascii="Tahoma" w:hAnsi="Tahoma" w:hint="cs"/>
                <w:sz w:val="30"/>
                <w:szCs w:val="30"/>
                <w:rtl/>
              </w:rPr>
              <w:t>مغرض</w:t>
            </w:r>
          </w:p>
          <w:p w:rsidR="0027207E" w:rsidRDefault="0027207E">
            <w:pPr>
              <w:spacing w:line="15" w:lineRule="atLeast"/>
              <w:ind w:left="2289"/>
              <w:rPr>
                <w:i w:val="0"/>
                <w:sz w:val="30"/>
                <w:szCs w:val="30"/>
              </w:rPr>
            </w:pPr>
            <w:r>
              <w:rPr>
                <w:rFonts w:ascii="Tahoma" w:hAnsi="Tahoma" w:hint="cs"/>
                <w:sz w:val="30"/>
                <w:szCs w:val="30"/>
                <w:rtl/>
              </w:rPr>
              <w:t>پايان</w:t>
            </w:r>
            <w:r>
              <w:rPr>
                <w:rFonts w:ascii="Tahoma" w:hAnsi="Tahoma"/>
                <w:sz w:val="30"/>
                <w:szCs w:val="30"/>
              </w:rPr>
              <w:t xml:space="preserve"> </w:t>
            </w:r>
            <w:r>
              <w:rPr>
                <w:rFonts w:ascii="Tahoma" w:hAnsi="Tahoma" w:hint="cs"/>
                <w:sz w:val="30"/>
                <w:szCs w:val="30"/>
                <w:rtl/>
              </w:rPr>
              <w:t>سخن</w:t>
            </w:r>
            <w:r>
              <w:rPr>
                <w:rFonts w:hint="cs"/>
                <w:i w:val="0"/>
                <w:sz w:val="30"/>
                <w:szCs w:val="30"/>
              </w:rPr>
              <w:t xml:space="preserve"> </w:t>
            </w:r>
          </w:p>
        </w:tc>
        <w:tc>
          <w:tcPr>
            <w:tcW w:w="1120" w:type="dxa"/>
          </w:tcPr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54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54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55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59</w:t>
            </w:r>
          </w:p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63</w:t>
            </w:r>
          </w:p>
        </w:tc>
      </w:tr>
      <w:tr w:rsidR="0027207E" w:rsidTr="0027207E">
        <w:tc>
          <w:tcPr>
            <w:tcW w:w="8192" w:type="dxa"/>
            <w:hideMark/>
          </w:tcPr>
          <w:p w:rsidR="0027207E" w:rsidRDefault="0027207E">
            <w:pPr>
              <w:spacing w:line="15" w:lineRule="atLeast"/>
              <w:jc w:val="lowKashida"/>
              <w:rPr>
                <w:i w:val="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فهرست منابع و مآخذ</w:t>
            </w:r>
          </w:p>
        </w:tc>
        <w:tc>
          <w:tcPr>
            <w:tcW w:w="1120" w:type="dxa"/>
            <w:hideMark/>
          </w:tcPr>
          <w:p w:rsidR="0027207E" w:rsidRDefault="0027207E">
            <w:pPr>
              <w:spacing w:line="15" w:lineRule="atLeast"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65</w:t>
            </w:r>
          </w:p>
        </w:tc>
      </w:tr>
    </w:tbl>
    <w:p w:rsidR="0027207E" w:rsidRDefault="0027207E" w:rsidP="0027207E">
      <w:pPr>
        <w:keepNext/>
        <w:spacing w:line="360" w:lineRule="auto"/>
        <w:ind w:left="57" w:firstLine="284"/>
        <w:jc w:val="lowKashida"/>
        <w:rPr>
          <w:rFonts w:cs="Zar"/>
          <w:b/>
          <w:bCs/>
          <w:rtl/>
          <w:lang w:bidi="fa-IR"/>
        </w:rPr>
      </w:pPr>
    </w:p>
    <w:p w:rsidR="0027207E" w:rsidRDefault="0027207E" w:rsidP="0027207E">
      <w:pPr>
        <w:spacing w:line="360" w:lineRule="auto"/>
        <w:ind w:firstLine="425"/>
        <w:jc w:val="center"/>
        <w:rPr>
          <w:rFonts w:ascii="Tahoma" w:hAnsi="Tahoma" w:cs="B Majid Shadow"/>
          <w:b/>
          <w:bCs/>
          <w:color w:val="262626"/>
          <w:sz w:val="88"/>
          <w:szCs w:val="88"/>
          <w:rtl/>
        </w:rPr>
      </w:pPr>
    </w:p>
    <w:p w:rsidR="0027207E" w:rsidRDefault="0027207E" w:rsidP="0027207E">
      <w:pPr>
        <w:spacing w:line="360" w:lineRule="auto"/>
        <w:ind w:firstLine="425"/>
        <w:jc w:val="center"/>
        <w:rPr>
          <w:rFonts w:ascii="Tahoma" w:hAnsi="Tahoma" w:cs="B Majid Shadow"/>
          <w:b/>
          <w:bCs/>
          <w:color w:val="262626"/>
          <w:sz w:val="88"/>
          <w:szCs w:val="88"/>
          <w:rtl/>
        </w:rPr>
      </w:pPr>
    </w:p>
    <w:p w:rsidR="0027207E" w:rsidRDefault="0027207E" w:rsidP="0027207E">
      <w:pPr>
        <w:spacing w:line="360" w:lineRule="auto"/>
        <w:ind w:firstLine="425"/>
        <w:jc w:val="center"/>
        <w:rPr>
          <w:rFonts w:ascii="Tahoma" w:hAnsi="Tahoma" w:cs="B Majid Shadow"/>
          <w:b/>
          <w:bCs/>
          <w:color w:val="262626"/>
          <w:sz w:val="88"/>
          <w:szCs w:val="88"/>
          <w:rtl/>
        </w:rPr>
      </w:pPr>
    </w:p>
    <w:p w:rsidR="0027207E" w:rsidRDefault="0027207E" w:rsidP="0027207E">
      <w:pPr>
        <w:spacing w:line="360" w:lineRule="auto"/>
        <w:ind w:firstLine="425"/>
        <w:jc w:val="center"/>
        <w:rPr>
          <w:rFonts w:ascii="Tahoma" w:hAnsi="Tahoma" w:cs="B Majid Shadow"/>
          <w:b/>
          <w:bCs/>
          <w:color w:val="262626"/>
          <w:sz w:val="88"/>
          <w:szCs w:val="88"/>
          <w:rtl/>
        </w:rPr>
      </w:pP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b/>
          <w:bCs/>
          <w:color w:val="262626"/>
          <w:sz w:val="36"/>
          <w:szCs w:val="36"/>
          <w:rtl/>
        </w:rPr>
      </w:pP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b/>
          <w:bCs/>
          <w:color w:val="262626"/>
          <w:sz w:val="36"/>
          <w:szCs w:val="36"/>
          <w:rtl/>
        </w:rPr>
      </w:pP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b/>
          <w:bCs/>
          <w:color w:val="262626"/>
          <w:sz w:val="36"/>
          <w:szCs w:val="36"/>
          <w:rtl/>
        </w:rPr>
      </w:pPr>
      <w:r>
        <w:rPr>
          <w:rFonts w:ascii="Tahoma" w:hAnsi="Tahoma" w:hint="cs"/>
          <w:b/>
          <w:bCs/>
          <w:color w:val="262626"/>
          <w:sz w:val="36"/>
          <w:szCs w:val="36"/>
          <w:rtl/>
        </w:rPr>
        <w:lastRenderedPageBreak/>
        <w:t xml:space="preserve">سخن نخست : 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>منطقه اي را كه غربيها خاورميانه مي نامند از دو ديدگاه مي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توان مطالعه كرد؛ يكي از ديدگاه غرب و ديگري از ديدگاه مردم اين منطقه كه ايرانيان،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اعراب، تركها و يهوديان هستند. قبل از فروپاشي بلوك شرق اين منطقه از نظر قدرتهاي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بزرگ اروپايي و ابرقدرتها داراي اهميت استراتژيكي و ژئوپوليتيكي ويژه اي بود و هنوز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هم به رغم از ميان رفتن شوروي از اهميت آن كاسته نشده چرا كه نفت خاورميانه منبعي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سهل الوصول و نسبتاً ارزان تر انرژي براي كشورهاي اروپايي، ژاپن، هند، چين و تا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حدودي ايالات متحده است. اگر چه امروز روسيه ديگر تهديدي جدي براي صدور نفت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خاورميانه محسوب نمي شود ولي هر عامل ديگري كه امنيت راههاي دريايي از خليج فارس تا اروپا و خاور دور را به خطر اندازد و انتقال نفت را متوقف يا مختل كند با واكنش شديد غرب مواجه خواهد شد. بنابراين از اين نظر وضع خاورميانه امروز و در آينده 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قابل پيش بيني به وضعي كه در قرن نوزدهم آن را «مسئله شرق» مي ناميدند نيست</w:t>
      </w:r>
      <w:r>
        <w:rPr>
          <w:rFonts w:ascii="Tahoma" w:hAnsi="Tahoma"/>
          <w:color w:val="262626"/>
        </w:rPr>
        <w:t xml:space="preserve">. 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>اما دولتها و مردم خاورميانه چه بخواهند و چه نخواهند نمي توانند از سياست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بازيها و رقابتهاي قدرتهاي بزرگ كنار بمانند. در گذشته برخي از دولتهاي خاورميانه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با استفاده از درگيريها و تضادهاي بين دو بلوك شرق و غرب توانستند رانتهاي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استراتژيكي به دست آورند و تا حدودي شكم مردم خود را سير كنند. ولي امروز اين وضعيت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دگرگون شده است، نيروهاي نظامي قدرتهاي بزرگ به بهانه هايي سست اين كشورها را اشغال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 xml:space="preserve">مي كنند. بنابراين </w:t>
      </w:r>
      <w:r>
        <w:rPr>
          <w:rFonts w:ascii="Tahoma" w:hAnsi="Tahoma" w:hint="cs"/>
          <w:color w:val="262626"/>
          <w:rtl/>
        </w:rPr>
        <w:lastRenderedPageBreak/>
        <w:t>امروز حتي ثروتمندترين و نيرومندترين كشور صادركننده ي نفت نه از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نظر جمعيت و نه از لحاظ منابع علمي، صنعتي، فني يا قدرت نظامي توان رقابت با ايالات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متحده يا حتي كشورهايي نظير فرانسه، بريتانيا، آلمان و ژاپن را ندارد. درواقع،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دولتهاي خاورميانه نه تنها سودبرندگان رقابتها و تضادهاي بين المللي قدرتهاي بزرگ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نبوده و نيستند بلكه قربانيان اصلي اين رقابتها هستند</w:t>
      </w:r>
      <w:r>
        <w:rPr>
          <w:rFonts w:ascii="Tahoma" w:hAnsi="Tahoma"/>
          <w:color w:val="262626"/>
        </w:rPr>
        <w:t xml:space="preserve">. 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>اما اگر بخواهيم اين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منطقه را نه از ديدگاه استراتژيكي و ژئوپوليتيكي غرب بلكه از ديدگاه مردمان آنكه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اكثراً مسلمان هستند بررسي كنيم، آن گاه مسائل و موضوعهاي خاورميانه براي ما متفاوت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از ديدگاه غربيها خواهند بود. شايد ظاهراً نخستين مسئله مهم مناقشه فلسطين و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اسراييل باشد. يكي از دلايل به درازا كشيده شدن اين مناقشه اين است كه جهان عرب از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مجموعه ي دولتهايي تشكيل شده كه پس از تجزيه امپراتوري عثماني توسط دول غربي به طور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مصنوعي تأسيس شده اند و بنابراين داراي نقطه نظرها و منافع متفاوت و گاه متضاد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هستند و هرگز نتوانسته اند بر سر يك راه حل مشترك توافق كنند. بديهي است كه منافع و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ديدگاههاي عربستان سعودي، يك دولت بسيار ثروتمند و به شدت ارتدكس اسلامي، نمي تواند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با منافع و ديدگاههاي يك دولت فقير غيرمذهبي خاورميانه اي يكسان باشد</w:t>
      </w:r>
      <w:r>
        <w:rPr>
          <w:rFonts w:ascii="Tahoma" w:hAnsi="Tahoma"/>
          <w:color w:val="262626"/>
        </w:rPr>
        <w:t xml:space="preserve">. 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>با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نگاهي سريع به روند مناقشه ي اعراب و اسراييل مشاهده مي كنيم كه مصر در ابتدا به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علت موقعيت ژئوپوليتيك و نظامي اش از مهره هاي اصلي ائتلاف ضد اسراييلي بود ولي پس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از توافق كمپ ديويد در 1978 از اين ائتلاف كنار كشيد. اكنون نيز پس از توافقهاي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 xml:space="preserve">اسراييل با </w:t>
      </w:r>
      <w:r>
        <w:rPr>
          <w:rFonts w:ascii="Tahoma" w:hAnsi="Tahoma" w:hint="cs"/>
          <w:color w:val="262626"/>
          <w:rtl/>
        </w:rPr>
        <w:lastRenderedPageBreak/>
        <w:t>سازمان آزادي بخش فلسطين و سپس با دولت خودگردان و نيز با اردن، سوريه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عضو ديگر آن ائتلاف در موقعيتي نبوده و نيست كه بتواند خطر يك جنگ تازه با اسراييل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را به جان بخرد. بنابراين تضاد اعراب و اسراييل ممكن است با روي كار آمدن حماس به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صورت كنوني باقي بماند يا حتي از طريق به اجرا درآوردن توافقهاي اسلو و موافقتهاي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بعد از آن به يك راه حل قابل قبول طرفين بينجامد</w:t>
      </w:r>
      <w:r>
        <w:rPr>
          <w:rFonts w:ascii="Tahoma" w:hAnsi="Tahoma"/>
          <w:color w:val="262626"/>
        </w:rPr>
        <w:t xml:space="preserve">. 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>اما اگر فرض كنيم آن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ائتلاف بزرگ 1948 اعراب بر عليه اسراييل از نو زنده و يك جنگ تازه به نابودي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اسراييل منجر شود باز هم مسئله مردم خاورميانه حل نخواهد شد. مسئله اصلي چيز ديگري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است، كه با پايان گرفتن انزواي منطقه و ورود آن به صحنه سياست و روابط بين الملل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بروز كرد. اين مسئله در واقع مسئله عدم توفيق يا عدم رغبت مردم منطقه براي نزديك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شدن به تمدن و فرهنگي ديگر يا جذب آن بود</w:t>
      </w:r>
      <w:r>
        <w:rPr>
          <w:rFonts w:ascii="Tahoma" w:hAnsi="Tahoma"/>
          <w:color w:val="262626"/>
        </w:rPr>
        <w:t xml:space="preserve">. 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>تا شروع قرن بيستم نظامهاي سياسي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خاورميانه از نوعي بودند كه در كتابهاي سياسي كلاسيك به عنوان استبداد شرقي توصيف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مي شوند. دراين نوع نظام، دولت در خدمت خليفه يا سلطان و وظيفه عمده اش گرفتن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ماليات و نگه داري نيروي نظامي بود، و هيچ اعتمادي بين فرمانروايان و مردم وجود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نداشت. در اواخر قرن نوزدهم، براي روشنفكران منطقه كه كم و بيش با نظامهاي سياسي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غربي آشنا شده بودند اين نوع نظام ديگر پذيرفتني نبود. پس چه چيزي بايد جانشين آن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مي شد؟ يك نظام مشروطه، يعني يك دولت ملي، كه روابط فرمانروايان و مردم را تنظيم و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 xml:space="preserve">تعريف كند. اين نظام يعني يكي از دستاوردهاي سنت حقوقي </w:t>
      </w:r>
      <w:r>
        <w:rPr>
          <w:rFonts w:ascii="Tahoma" w:hAnsi="Tahoma" w:hint="cs"/>
          <w:color w:val="262626"/>
          <w:rtl/>
        </w:rPr>
        <w:lastRenderedPageBreak/>
        <w:t>و سياسي اروپا، اگرچه در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ميان طبقات روشنفكر و تحصيل كرده ي منطقه از احترام و ارزش برخوردار بود ولي از نظر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توده هاي مردم، به ويژه توده‌هاي عرب، مخلوق قدرتهاي «كافر و منفور» غربي و توطئه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اي براي در هم شكستن اتحاد اعراب و ايجاد تفرقه در امت اسلامي تلقي مي شد و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بنابراين مشروعيتي نداشت.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 xml:space="preserve"> به همين دليل تلاشهاي تركهاي جوان عثماني، مشروطه خواهان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ايراني و مصري در جهت استقرار نظام مشروطه به هيچ انجاميد و خيلي زود آشكار شد كه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دولتهاي منطقه قادر به حفظ نظام پارلماني آزاد نيستند. بنابراين، هر روز نظامي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مستبدتر و خشن تر جايگزين نظام خودكامه ي پيش تر از خود شد و مردم منطقه مانند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جانوران آزمايشگاهي در بوته ي آزمايش زورگويان ريز و درشت نظامي و غيرنظامي قرار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گرفتند</w:t>
      </w:r>
      <w:r>
        <w:rPr>
          <w:rFonts w:ascii="Tahoma" w:hAnsi="Tahoma"/>
          <w:color w:val="262626"/>
        </w:rPr>
        <w:t xml:space="preserve">. 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>آنچه در واقع روي داد اين بود كه نهادهاي سياسي سنتي خاورميانه از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ميان رفتند ولي هيچ نهاد قابل دوامي نيز جاي آنها را نگرفت. همين مسئله ريشه ي بي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ثباتي امروز خاورميانه است. در مورد مفاهيم و ايدئولوژيها نيز اتفاق مشابه روي داد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و تنش فرهنگي و روشنفكري امروز منطقه نيز پيامد همان است</w:t>
      </w:r>
      <w:r>
        <w:rPr>
          <w:rFonts w:ascii="Tahoma" w:hAnsi="Tahoma"/>
          <w:color w:val="262626"/>
        </w:rPr>
        <w:t xml:space="preserve">. 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>زماني پان عربيسم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محبوب ترين مفهوم و ايدئولوژي بود. اين مفهوم با تجددگرايي منافات نداشت ضمن آنكه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خواستار رهايي از گذشته و سنتهاي قديم نيز نبود. اما اين حقيقت كه عربها يك دولت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واحد هستند در واقعيت منعكس نبود، چرا كه پس از تجزيه امرپراتوري عثماني عربها نه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 xml:space="preserve">در يك دولت بلكه در دولتهاي متعددي زندگي مي كردند. بنابراين طبق </w:t>
      </w:r>
      <w:r>
        <w:rPr>
          <w:rFonts w:ascii="Tahoma" w:hAnsi="Tahoma" w:hint="cs"/>
          <w:color w:val="262626"/>
          <w:rtl/>
        </w:rPr>
        <w:lastRenderedPageBreak/>
        <w:t>ايدئولوژي پان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عربيسم «واقعيت» بايد به نحوي ساخته مي شد كه با «حقيقت» وفق دهد. اما تلاش براي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تحقق بخشيدن به رؤياي پان عربيسم از معنويت به سياست تبديل شد، سياستي كه در آن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رهبران دولتهاي عربي عليه يكديگر مبارزه و توطئه مي كردند، سياستي كه در آن حكومت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يك كشور مي كوشيد حكومت كشور همسايه اش را سرنگون كند، مبارزه اي كه در آن ميانه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روي و امتناع وجود نداشت. جمال عبدالناصر سرشناس ترين رهبر جهان عرب بود كه اصول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معنوي پان عربيسم را به شعارهايي براي تحريك و انهدام تغيير داد. اما سرانجام اين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شعارها و سياستها به هيچ انجاميد و اگر امروز چيزي از پان عربيسم به عنوان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ايدئولوژي رسمي باقي مانده همان است كه در كتابهاي درسي مدارس مشاهده مي شود يا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گهگاه عوام فريبان به آن متوسل مي شوند. پان عربيسم جاذبه و نيروي الهام بخش خود را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از دست داده است و وجود صوري آن پنهان كننده ي خلأيي روشنفكري و ايدئولوژيكي است كه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اين امر هم دردناك است و هم خطرناك</w:t>
      </w:r>
      <w:r>
        <w:rPr>
          <w:rFonts w:ascii="Tahoma" w:hAnsi="Tahoma"/>
          <w:color w:val="262626"/>
        </w:rPr>
        <w:t xml:space="preserve">. </w:t>
      </w:r>
    </w:p>
    <w:p w:rsidR="0027207E" w:rsidRDefault="0027207E" w:rsidP="0027207E">
      <w:pPr>
        <w:spacing w:line="360" w:lineRule="auto"/>
        <w:ind w:firstLine="425"/>
        <w:jc w:val="lowKashida"/>
        <w:rPr>
          <w:rFonts w:ascii="Tahoma" w:hAnsi="Tahoma"/>
          <w:color w:val="262626"/>
          <w:rtl/>
        </w:rPr>
      </w:pPr>
      <w:r>
        <w:rPr>
          <w:rFonts w:ascii="Tahoma" w:hAnsi="Tahoma" w:hint="cs"/>
          <w:color w:val="262626"/>
          <w:rtl/>
        </w:rPr>
        <w:t>اما مفهوم ملت گرايي (ناسيوناليسم) كه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با تأسيس دولتهاي ملي در خاورميانه طرفداراني پيدا كرد از همان ابتدا با مخالفتهاي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 xml:space="preserve">فراواني روبه رو شد. معترضان ادعا </w:t>
      </w:r>
      <w:r>
        <w:rPr>
          <w:rFonts w:ascii="Tahoma" w:hAnsi="Tahoma" w:hint="cs"/>
          <w:color w:val="262626"/>
          <w:rtl/>
        </w:rPr>
        <w:br/>
        <w:t>مي كردند كه ملت گرايي وفاداري به اسلام را كه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بايد تنها عامل پيوند مسلمانان باشد نفي يا انكار مي كند و اصولاً در اسلام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مرزبنديهاي جغرافيايي يا فرهنگي وجود ندارد. به علاوه تأكيد ملت گرايي عمدتاً بر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 xml:space="preserve">امور دنيوي بود و تأسيس نهادهاي نوع غربي را براي رسيدن به توسعه </w:t>
      </w:r>
      <w:r>
        <w:rPr>
          <w:rFonts w:ascii="Tahoma" w:hAnsi="Tahoma" w:hint="cs"/>
          <w:color w:val="262626"/>
          <w:rtl/>
        </w:rPr>
        <w:lastRenderedPageBreak/>
        <w:t>و پيشرفت ملي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تجويز مي كرد كه سرانجام ممكن بود به ايجاد دولتهاي ملي مبتني بر الگوهاي غربي</w:t>
      </w:r>
      <w:r>
        <w:rPr>
          <w:rFonts w:ascii="Tahoma" w:hAnsi="Tahoma"/>
          <w:color w:val="262626"/>
        </w:rPr>
        <w:t xml:space="preserve"> </w:t>
      </w:r>
      <w:r>
        <w:rPr>
          <w:rFonts w:ascii="Tahoma" w:hAnsi="Tahoma" w:hint="cs"/>
          <w:color w:val="262626"/>
          <w:rtl/>
        </w:rPr>
        <w:t>بينجامد</w:t>
      </w:r>
      <w:r>
        <w:rPr>
          <w:rFonts w:ascii="Tahoma" w:hAnsi="Tahoma"/>
          <w:color w:val="262626"/>
        </w:rPr>
        <w:t xml:space="preserve">. </w:t>
      </w:r>
    </w:p>
    <w:p w:rsidR="0027207E" w:rsidRDefault="0027207E" w:rsidP="0027207E">
      <w:pPr>
        <w:spacing w:line="312" w:lineRule="auto"/>
        <w:ind w:firstLine="425"/>
        <w:jc w:val="lowKashida"/>
        <w:rPr>
          <w:rFonts w:ascii="Tahoma" w:hAnsi="Tahoma"/>
          <w:color w:val="262626"/>
          <w:sz w:val="30"/>
          <w:szCs w:val="30"/>
          <w:rtl/>
        </w:rPr>
      </w:pPr>
      <w:r>
        <w:rPr>
          <w:rFonts w:ascii="Tahoma" w:hAnsi="Tahoma" w:hint="cs"/>
          <w:color w:val="262626"/>
          <w:sz w:val="30"/>
          <w:szCs w:val="30"/>
          <w:rtl/>
        </w:rPr>
        <w:t>اين جدايي بين اسلام و دكترينهاي سياسي سرانجام متفكران اسلامي را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نگران ساخت. ابوالعلأ مؤدودي از مسلمانان هند و پاكستان و شيخ حسن البنا بنيان گذار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اخوان المسلمين در مصر در زمره ي نخستين انديشمنداني بودند كه مبارزه با اين روند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را آغاز كردند. آنها مي گفتند كه براي مصون ماندن در برابر مكتبهاي روشنفكري مرموز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و خطرناك كه غرب آنها را رواج داده است و خطر آنها كمتر از خطر تسلط سياسي و نظامي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غرب نيست، مسلمانان بايد به اسلام پيامبر (ص) بازگردند و نظامي براساس دستورات قرآن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مجيد و سنت پيامبر (ص) تأسيس كنند، و قانون گذاري و امور سياسي بايد مطابق دستورات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الهي باشد</w:t>
      </w:r>
      <w:r>
        <w:rPr>
          <w:rFonts w:ascii="Tahoma" w:hAnsi="Tahoma"/>
          <w:color w:val="262626"/>
          <w:sz w:val="30"/>
          <w:szCs w:val="30"/>
        </w:rPr>
        <w:t xml:space="preserve">. </w:t>
      </w:r>
    </w:p>
    <w:p w:rsidR="008A7F81" w:rsidRPr="0027207E" w:rsidRDefault="0027207E" w:rsidP="0027207E">
      <w:pPr>
        <w:spacing w:line="312" w:lineRule="auto"/>
        <w:ind w:firstLine="425"/>
        <w:jc w:val="lowKashida"/>
        <w:rPr>
          <w:sz w:val="30"/>
          <w:szCs w:val="30"/>
        </w:rPr>
      </w:pPr>
      <w:r>
        <w:rPr>
          <w:rFonts w:ascii="Tahoma" w:hAnsi="Tahoma" w:hint="cs"/>
          <w:color w:val="262626"/>
          <w:sz w:val="30"/>
          <w:szCs w:val="30"/>
          <w:rtl/>
        </w:rPr>
        <w:t>بديهي است كه براي توده هاي مردم خاورميانه كه اسلام عميقاً با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جان و روحشان عجين شده و برايشان معنويت و آرامش روحي فراهم كرده است، گوش فرادادن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به اين سخنان دلنشين تر و پذيرفته تر از شنيدن بحثهاي «روشنفكرانه مرموز» و نامأنوس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است. اما واقعيت اين است كه آيا دولتها و مردم خاورميانه امروز مي توانند نهادها و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ساختارهاي سياسي و فرهنگي، اجتماعي و اقتصاديِ الگوبرداري شده از غرب، پيچيده و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متفاوت خود را رها كنند و در هيئتي واحد به نوع حكومت، سازمان، اصول و مديريتي باز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گردند كه در آنها تجربه اي ندارند؟ در جاي ديگري نوشته بودم: «در خاورميانه دنياي</w:t>
      </w:r>
      <w:r>
        <w:rPr>
          <w:rFonts w:ascii="Tahoma" w:hAnsi="Tahoma"/>
          <w:color w:val="262626"/>
          <w:sz w:val="30"/>
          <w:szCs w:val="30"/>
        </w:rPr>
        <w:t xml:space="preserve"> </w:t>
      </w:r>
      <w:r>
        <w:rPr>
          <w:rFonts w:ascii="Tahoma" w:hAnsi="Tahoma" w:hint="cs"/>
          <w:color w:val="262626"/>
          <w:sz w:val="30"/>
          <w:szCs w:val="30"/>
          <w:rtl/>
        </w:rPr>
        <w:t>كهن نمي ميرد و دنياي نو زاده نمي شود، آيا اين برزخ تاريخي هميشگي خواهد بود؟</w:t>
      </w:r>
    </w:p>
    <w:sectPr w:rsidR="008A7F81" w:rsidRPr="0027207E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7207E"/>
    <w:rsid w:val="0027207E"/>
    <w:rsid w:val="0033325E"/>
    <w:rsid w:val="008A7F81"/>
    <w:rsid w:val="00AE46FF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3E6A"/>
  <w15:docId w15:val="{B5AEA0C8-F8F3-414B-8CF6-0587016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207E"/>
    <w:pPr>
      <w:bidi/>
      <w:spacing w:after="0" w:line="240" w:lineRule="auto"/>
    </w:pPr>
    <w:rPr>
      <w:rFonts w:ascii="Times New Roman" w:eastAsia="Times New Roman" w:hAnsi="Times New Roman" w:cs="B Lotus"/>
      <w:i/>
      <w:sz w:val="32"/>
      <w:szCs w:val="32"/>
      <w:lang w:bidi="ar-SA"/>
    </w:rPr>
  </w:style>
  <w:style w:type="paragraph" w:styleId="Heading6">
    <w:name w:val="heading 6"/>
    <w:basedOn w:val="Normal"/>
    <w:next w:val="Normal"/>
    <w:link w:val="Heading6Char"/>
    <w:qFormat/>
    <w:rsid w:val="0027207E"/>
    <w:pPr>
      <w:keepNext/>
      <w:spacing w:line="360" w:lineRule="auto"/>
      <w:jc w:val="center"/>
      <w:outlineLvl w:val="5"/>
    </w:pPr>
    <w:rPr>
      <w:rFonts w:cs="B Titr"/>
      <w:i w:val="0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7207E"/>
    <w:pPr>
      <w:bidi w:val="0"/>
      <w:spacing w:before="100" w:beforeAutospacing="1" w:after="100" w:afterAutospacing="1"/>
    </w:pPr>
    <w:rPr>
      <w:rFonts w:cs="Times New Roman"/>
      <w:i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7207E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7E"/>
    <w:rPr>
      <w:rFonts w:ascii="Tahoma" w:eastAsia="Times New Roman" w:hAnsi="Tahoma" w:cs="Tahoma"/>
      <w:i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2015-11-06T10:29:00Z</dcterms:created>
  <dcterms:modified xsi:type="dcterms:W3CDTF">2016-09-29T15:11:00Z</dcterms:modified>
</cp:coreProperties>
</file>