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2D" w:rsidRDefault="00AD072D" w:rsidP="00AD072D">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AD072D" w:rsidRDefault="00AD072D" w:rsidP="00AD072D">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2162175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AD072D" w:rsidRDefault="00AD072D" w:rsidP="00AD072D">
      <w:pPr>
        <w:pStyle w:val="Heading6"/>
        <w:spacing w:line="240" w:lineRule="auto"/>
        <w:rPr>
          <w:rFonts w:hint="cs"/>
          <w:sz w:val="40"/>
          <w:szCs w:val="40"/>
          <w:rtl/>
          <w:lang w:bidi="fa-IR"/>
        </w:rPr>
      </w:pPr>
    </w:p>
    <w:p w:rsidR="00AD072D" w:rsidRDefault="00AD072D" w:rsidP="00AD072D">
      <w:pPr>
        <w:pStyle w:val="Heading6"/>
        <w:spacing w:line="240" w:lineRule="auto"/>
        <w:rPr>
          <w:rFonts w:hint="cs"/>
          <w:sz w:val="40"/>
          <w:szCs w:val="40"/>
          <w:rtl/>
          <w:lang w:bidi="fa-IR"/>
        </w:rPr>
      </w:pPr>
    </w:p>
    <w:p w:rsidR="00AD072D" w:rsidRDefault="00AD072D" w:rsidP="00AD072D">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AD072D" w:rsidRDefault="00AD072D" w:rsidP="00AD072D">
      <w:pPr>
        <w:pStyle w:val="Heading6"/>
        <w:spacing w:line="240" w:lineRule="auto"/>
        <w:rPr>
          <w:sz w:val="40"/>
          <w:szCs w:val="40"/>
          <w:lang w:bidi="fa-IR"/>
        </w:rPr>
      </w:pPr>
      <w:r>
        <w:rPr>
          <w:rFonts w:hint="cs"/>
          <w:sz w:val="40"/>
          <w:szCs w:val="40"/>
          <w:rtl/>
          <w:lang w:bidi="fa-IR"/>
        </w:rPr>
        <w:t xml:space="preserve"> واحد تهران مرکز</w:t>
      </w:r>
    </w:p>
    <w:p w:rsidR="00AD072D" w:rsidRDefault="00AD072D" w:rsidP="00AD072D">
      <w:pPr>
        <w:jc w:val="center"/>
        <w:rPr>
          <w:rFonts w:cs="B Titr" w:hint="cs"/>
          <w:b/>
          <w:bCs/>
          <w:sz w:val="38"/>
          <w:szCs w:val="38"/>
          <w:rtl/>
          <w:lang w:bidi="fa-IR"/>
        </w:rPr>
      </w:pPr>
    </w:p>
    <w:p w:rsidR="00AD072D" w:rsidRDefault="00AD072D" w:rsidP="00AD072D">
      <w:pPr>
        <w:jc w:val="center"/>
        <w:rPr>
          <w:rFonts w:cs="B Titr" w:hint="cs"/>
          <w:b/>
          <w:bCs/>
          <w:sz w:val="42"/>
          <w:szCs w:val="42"/>
          <w:rtl/>
          <w:lang w:bidi="fa-IR"/>
        </w:rPr>
      </w:pPr>
    </w:p>
    <w:p w:rsidR="00AD072D" w:rsidRDefault="00AD072D" w:rsidP="00AD072D">
      <w:pPr>
        <w:jc w:val="center"/>
        <w:rPr>
          <w:rFonts w:cs="B Titr" w:hint="cs"/>
          <w:b/>
          <w:bCs/>
          <w:sz w:val="42"/>
          <w:szCs w:val="42"/>
          <w:rtl/>
          <w:lang w:bidi="fa-IR"/>
        </w:rPr>
      </w:pPr>
      <w:r>
        <w:rPr>
          <w:rFonts w:cs="B Titr" w:hint="cs"/>
          <w:b/>
          <w:bCs/>
          <w:sz w:val="42"/>
          <w:szCs w:val="42"/>
          <w:rtl/>
          <w:lang w:bidi="fa-IR"/>
        </w:rPr>
        <w:t>موضوع:</w:t>
      </w:r>
    </w:p>
    <w:p w:rsidR="00AD072D" w:rsidRDefault="00AD072D" w:rsidP="00AD072D">
      <w:pPr>
        <w:jc w:val="center"/>
        <w:rPr>
          <w:rFonts w:cs="B Jadid" w:hint="cs"/>
          <w:b/>
          <w:bCs/>
          <w:sz w:val="30"/>
          <w:szCs w:val="30"/>
          <w:rtl/>
          <w:lang w:bidi="fa-IR"/>
        </w:rPr>
      </w:pPr>
    </w:p>
    <w:p w:rsidR="00AD072D" w:rsidRDefault="00AD072D" w:rsidP="00AD072D">
      <w:pPr>
        <w:jc w:val="center"/>
        <w:rPr>
          <w:rFonts w:cs="B Jadid" w:hint="cs"/>
          <w:b/>
          <w:bCs/>
          <w:sz w:val="46"/>
          <w:szCs w:val="46"/>
          <w:rtl/>
          <w:lang w:bidi="fa-IR"/>
        </w:rPr>
      </w:pPr>
      <w:r>
        <w:rPr>
          <w:rFonts w:cs="B Titr" w:hint="cs"/>
          <w:b/>
          <w:bCs/>
          <w:sz w:val="56"/>
          <w:szCs w:val="56"/>
          <w:rtl/>
        </w:rPr>
        <w:t>قدرت سحرآمیز درمانی (هومیوپاتی)</w:t>
      </w:r>
    </w:p>
    <w:bookmarkEnd w:id="0"/>
    <w:p w:rsidR="00AD072D" w:rsidRDefault="00AD072D" w:rsidP="00AD072D">
      <w:pPr>
        <w:rPr>
          <w:rFonts w:hint="cs"/>
          <w:rtl/>
          <w:lang w:bidi="fa-IR"/>
        </w:rPr>
      </w:pPr>
    </w:p>
    <w:p w:rsidR="00AD072D" w:rsidRDefault="00AD072D" w:rsidP="00AD072D">
      <w:pPr>
        <w:pStyle w:val="NormalWeb"/>
        <w:bidi/>
        <w:jc w:val="lowKashida"/>
        <w:rPr>
          <w:rFonts w:cs="B Titr" w:hint="cs"/>
          <w:b/>
          <w:bCs/>
          <w:sz w:val="56"/>
          <w:szCs w:val="56"/>
          <w:rtl/>
        </w:rPr>
      </w:pPr>
    </w:p>
    <w:p w:rsidR="00AD072D" w:rsidRDefault="00AD072D" w:rsidP="00AD072D">
      <w:pPr>
        <w:pStyle w:val="NormalWeb"/>
        <w:bidi/>
        <w:jc w:val="lowKashida"/>
        <w:rPr>
          <w:rFonts w:cs="B Titr" w:hint="cs"/>
          <w:b/>
          <w:bCs/>
          <w:sz w:val="56"/>
          <w:szCs w:val="56"/>
          <w:rtl/>
        </w:rPr>
      </w:pPr>
    </w:p>
    <w:p w:rsidR="00AD072D" w:rsidRDefault="00AD072D" w:rsidP="00AD072D">
      <w:pPr>
        <w:pStyle w:val="NormalWeb"/>
        <w:bidi/>
        <w:jc w:val="center"/>
        <w:rPr>
          <w:rFonts w:cs="B Titr" w:hint="cs"/>
          <w:b/>
          <w:bCs/>
          <w:sz w:val="56"/>
          <w:szCs w:val="56"/>
          <w:rtl/>
        </w:rPr>
      </w:pPr>
    </w:p>
    <w:p w:rsidR="00AD072D" w:rsidRDefault="00AD072D" w:rsidP="00AD072D">
      <w:pPr>
        <w:pStyle w:val="NormalWeb"/>
        <w:bidi/>
        <w:jc w:val="center"/>
        <w:rPr>
          <w:rFonts w:cs="B Titr" w:hint="cs"/>
          <w:b/>
          <w:bCs/>
          <w:sz w:val="56"/>
          <w:szCs w:val="56"/>
          <w:rtl/>
        </w:rPr>
      </w:pPr>
    </w:p>
    <w:p w:rsidR="00AD072D" w:rsidRDefault="00AD072D" w:rsidP="00AD072D">
      <w:pPr>
        <w:pStyle w:val="NormalWeb"/>
        <w:bidi/>
        <w:jc w:val="center"/>
        <w:rPr>
          <w:rFonts w:cs="B Titr" w:hint="cs"/>
          <w:b/>
          <w:bCs/>
          <w:sz w:val="56"/>
          <w:szCs w:val="56"/>
          <w:rtl/>
        </w:rPr>
      </w:pPr>
    </w:p>
    <w:p w:rsidR="00AD072D" w:rsidRDefault="00AD072D" w:rsidP="00AD072D">
      <w:pPr>
        <w:pStyle w:val="NormalWeb"/>
        <w:bidi/>
        <w:jc w:val="center"/>
        <w:rPr>
          <w:rFonts w:cs="B Titr" w:hint="cs"/>
          <w:b/>
          <w:bCs/>
          <w:sz w:val="32"/>
          <w:szCs w:val="32"/>
          <w:rtl/>
        </w:rPr>
      </w:pPr>
    </w:p>
    <w:p w:rsidR="00AD072D" w:rsidRDefault="00AD072D" w:rsidP="00AD072D">
      <w:pPr>
        <w:pStyle w:val="NormalWeb"/>
        <w:bidi/>
        <w:jc w:val="center"/>
        <w:rPr>
          <w:rFonts w:cs="B Titr" w:hint="cs"/>
          <w:b/>
          <w:bCs/>
          <w:sz w:val="32"/>
          <w:szCs w:val="32"/>
          <w:rtl/>
        </w:rPr>
      </w:pPr>
      <w:r>
        <w:rPr>
          <w:rFonts w:cs="B Titr" w:hint="cs"/>
          <w:b/>
          <w:bCs/>
          <w:sz w:val="32"/>
          <w:szCs w:val="32"/>
          <w:rtl/>
        </w:rPr>
        <w:lastRenderedPageBreak/>
        <w:t>فهرست مطالب</w:t>
      </w:r>
    </w:p>
    <w:tbl>
      <w:tblPr>
        <w:bidiVisual/>
        <w:tblW w:w="0" w:type="auto"/>
        <w:tblLook w:val="01E0"/>
      </w:tblPr>
      <w:tblGrid>
        <w:gridCol w:w="7514"/>
        <w:gridCol w:w="1008"/>
      </w:tblGrid>
      <w:tr w:rsidR="00AD072D" w:rsidTr="00AD072D">
        <w:tc>
          <w:tcPr>
            <w:tcW w:w="7514" w:type="dxa"/>
            <w:hideMark/>
          </w:tcPr>
          <w:p w:rsidR="00AD072D" w:rsidRDefault="00AD072D">
            <w:pPr>
              <w:pStyle w:val="NormalWeb"/>
              <w:bidi/>
              <w:jc w:val="lowKashida"/>
              <w:rPr>
                <w:rFonts w:cs="B Titr"/>
                <w:sz w:val="28"/>
                <w:szCs w:val="28"/>
              </w:rPr>
            </w:pPr>
            <w:r>
              <w:rPr>
                <w:rFonts w:cs="B Titr" w:hint="cs"/>
                <w:sz w:val="28"/>
                <w:szCs w:val="28"/>
                <w:rtl/>
              </w:rPr>
              <w:t xml:space="preserve">عنوان </w:t>
            </w:r>
          </w:p>
        </w:tc>
        <w:tc>
          <w:tcPr>
            <w:tcW w:w="1008" w:type="dxa"/>
            <w:hideMark/>
          </w:tcPr>
          <w:p w:rsidR="00AD072D" w:rsidRDefault="00AD072D">
            <w:pPr>
              <w:pStyle w:val="NormalWeb"/>
              <w:bidi/>
              <w:jc w:val="lowKashida"/>
              <w:rPr>
                <w:rFonts w:cs="B Titr"/>
                <w:b/>
                <w:bCs/>
                <w:sz w:val="28"/>
                <w:szCs w:val="28"/>
              </w:rPr>
            </w:pPr>
            <w:r>
              <w:rPr>
                <w:rFonts w:cs="B Titr" w:hint="cs"/>
                <w:b/>
                <w:bCs/>
                <w:sz w:val="28"/>
                <w:szCs w:val="28"/>
                <w:rtl/>
              </w:rPr>
              <w:t>صفحه</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تاريخچه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2</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داروهای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چه بيماريهايی از طريق هو ميوپاتی درمان می شوند؟</w:t>
            </w:r>
          </w:p>
        </w:tc>
        <w:tc>
          <w:tcPr>
            <w:tcW w:w="1008" w:type="dxa"/>
            <w:hideMark/>
          </w:tcPr>
          <w:p w:rsidR="00AD072D" w:rsidRDefault="00AD072D">
            <w:pPr>
              <w:pStyle w:val="NormalWeb"/>
              <w:bidi/>
              <w:jc w:val="lowKashida"/>
              <w:rPr>
                <w:rFonts w:cs="B Titr"/>
                <w:sz w:val="28"/>
                <w:szCs w:val="28"/>
              </w:rPr>
            </w:pPr>
            <w:r>
              <w:rPr>
                <w:rFonts w:cs="B Titr" w:hint="cs"/>
                <w:sz w:val="28"/>
                <w:szCs w:val="28"/>
                <w:rtl/>
              </w:rPr>
              <w:t>6</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 xml:space="preserve">فلسفه هوميوپاتی </w:t>
            </w:r>
            <w:r>
              <w:rPr>
                <w:rFonts w:cs="B Zar" w:hint="cs"/>
                <w:sz w:val="30"/>
                <w:szCs w:val="30"/>
                <w:rtl/>
                <w:lang w:bidi="fa-IR"/>
              </w:rPr>
              <w:t xml:space="preserve">۱  </w:t>
            </w:r>
          </w:p>
        </w:tc>
        <w:tc>
          <w:tcPr>
            <w:tcW w:w="1008" w:type="dxa"/>
            <w:hideMark/>
          </w:tcPr>
          <w:p w:rsidR="00AD072D" w:rsidRDefault="00AD072D">
            <w:pPr>
              <w:pStyle w:val="NormalWeb"/>
              <w:bidi/>
              <w:jc w:val="lowKashida"/>
              <w:rPr>
                <w:rFonts w:cs="B Titr"/>
                <w:sz w:val="28"/>
                <w:szCs w:val="28"/>
              </w:rPr>
            </w:pPr>
            <w:r>
              <w:rPr>
                <w:rFonts w:cs="B Titr" w:hint="cs"/>
                <w:sz w:val="28"/>
                <w:szCs w:val="28"/>
                <w:rtl/>
              </w:rPr>
              <w:t>8</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فلسفه هوميوپاتی</w:t>
            </w:r>
            <w:r>
              <w:rPr>
                <w:rFonts w:cs="B Zar" w:hint="cs"/>
                <w:sz w:val="30"/>
                <w:szCs w:val="30"/>
                <w:rtl/>
                <w:lang w:bidi="fa-IR"/>
              </w:rPr>
              <w:t>۲</w:t>
            </w:r>
          </w:p>
        </w:tc>
        <w:tc>
          <w:tcPr>
            <w:tcW w:w="1008" w:type="dxa"/>
            <w:hideMark/>
          </w:tcPr>
          <w:p w:rsidR="00AD072D" w:rsidRDefault="00AD072D">
            <w:pPr>
              <w:pStyle w:val="NormalWeb"/>
              <w:bidi/>
              <w:jc w:val="lowKashida"/>
              <w:rPr>
                <w:rFonts w:cs="B Titr"/>
                <w:sz w:val="28"/>
                <w:szCs w:val="28"/>
              </w:rPr>
            </w:pPr>
            <w:r>
              <w:rPr>
                <w:rFonts w:cs="B Titr" w:hint="cs"/>
                <w:sz w:val="28"/>
                <w:szCs w:val="28"/>
                <w:rtl/>
              </w:rPr>
              <w:t>10</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مخالفان هوميوپاتی !</w:t>
            </w:r>
          </w:p>
        </w:tc>
        <w:tc>
          <w:tcPr>
            <w:tcW w:w="1008" w:type="dxa"/>
            <w:hideMark/>
          </w:tcPr>
          <w:p w:rsidR="00AD072D" w:rsidRDefault="00AD072D">
            <w:pPr>
              <w:pStyle w:val="NormalWeb"/>
              <w:bidi/>
              <w:jc w:val="lowKashida"/>
              <w:rPr>
                <w:rFonts w:cs="B Titr"/>
                <w:sz w:val="28"/>
                <w:szCs w:val="28"/>
              </w:rPr>
            </w:pPr>
            <w:r>
              <w:rPr>
                <w:rFonts w:cs="B Titr" w:hint="cs"/>
                <w:sz w:val="28"/>
                <w:szCs w:val="28"/>
                <w:rtl/>
              </w:rPr>
              <w:t>12</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مثالهايی از درمان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16</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هوميوپاتی و پيشگيری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17</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شفا يا سرکوب درمانی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19</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تئوری شعور</w:t>
            </w:r>
          </w:p>
        </w:tc>
        <w:tc>
          <w:tcPr>
            <w:tcW w:w="1008" w:type="dxa"/>
            <w:hideMark/>
          </w:tcPr>
          <w:p w:rsidR="00AD072D" w:rsidRDefault="00AD072D">
            <w:pPr>
              <w:pStyle w:val="NormalWeb"/>
              <w:bidi/>
              <w:jc w:val="lowKashida"/>
              <w:rPr>
                <w:rFonts w:cs="B Titr"/>
                <w:sz w:val="28"/>
                <w:szCs w:val="28"/>
              </w:rPr>
            </w:pPr>
            <w:r>
              <w:rPr>
                <w:rFonts w:cs="B Titr" w:hint="cs"/>
                <w:sz w:val="28"/>
                <w:szCs w:val="28"/>
                <w:rtl/>
              </w:rPr>
              <w:t>21</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مصاحبه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23</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ميزان موفقيت و طول درمان در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25</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پديده تشديد در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28</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پرهيزها در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31</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هوميوپاتی و کودکان</w:t>
            </w:r>
          </w:p>
        </w:tc>
        <w:tc>
          <w:tcPr>
            <w:tcW w:w="1008" w:type="dxa"/>
            <w:hideMark/>
          </w:tcPr>
          <w:p w:rsidR="00AD072D" w:rsidRDefault="00AD072D">
            <w:pPr>
              <w:pStyle w:val="NormalWeb"/>
              <w:bidi/>
              <w:jc w:val="lowKashida"/>
              <w:rPr>
                <w:rFonts w:cs="B Titr"/>
                <w:sz w:val="28"/>
                <w:szCs w:val="28"/>
              </w:rPr>
            </w:pPr>
            <w:r>
              <w:rPr>
                <w:rFonts w:cs="B Titr" w:hint="cs"/>
                <w:sz w:val="28"/>
                <w:szCs w:val="28"/>
                <w:rtl/>
              </w:rPr>
              <w:t>32</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چرا هوميوپاتی شناخته شده نيست؟</w:t>
            </w:r>
          </w:p>
        </w:tc>
        <w:tc>
          <w:tcPr>
            <w:tcW w:w="1008" w:type="dxa"/>
            <w:hideMark/>
          </w:tcPr>
          <w:p w:rsidR="00AD072D" w:rsidRDefault="00AD072D">
            <w:pPr>
              <w:pStyle w:val="NormalWeb"/>
              <w:bidi/>
              <w:jc w:val="lowKashida"/>
              <w:rPr>
                <w:rFonts w:cs="B Titr"/>
                <w:sz w:val="28"/>
                <w:szCs w:val="28"/>
              </w:rPr>
            </w:pPr>
            <w:r>
              <w:rPr>
                <w:rFonts w:cs="B Titr" w:hint="cs"/>
                <w:sz w:val="28"/>
                <w:szCs w:val="28"/>
                <w:rtl/>
              </w:rPr>
              <w:t>34</w:t>
            </w:r>
          </w:p>
        </w:tc>
      </w:tr>
      <w:tr w:rsidR="00AD072D" w:rsidTr="00AD072D">
        <w:tc>
          <w:tcPr>
            <w:tcW w:w="7514" w:type="dxa"/>
            <w:hideMark/>
          </w:tcPr>
          <w:p w:rsidR="00AD072D" w:rsidRDefault="00AD072D">
            <w:pPr>
              <w:pStyle w:val="NormalWeb"/>
              <w:bidi/>
              <w:rPr>
                <w:rFonts w:cs="B Zar"/>
                <w:sz w:val="30"/>
                <w:szCs w:val="30"/>
              </w:rPr>
            </w:pPr>
            <w:r>
              <w:rPr>
                <w:rFonts w:cs="B Zar" w:hint="cs"/>
                <w:sz w:val="30"/>
                <w:szCs w:val="30"/>
                <w:rtl/>
              </w:rPr>
              <w:t>مزيتهای هوميوپاتی به درمانهای رايج</w:t>
            </w:r>
          </w:p>
        </w:tc>
        <w:tc>
          <w:tcPr>
            <w:tcW w:w="1008" w:type="dxa"/>
            <w:hideMark/>
          </w:tcPr>
          <w:p w:rsidR="00AD072D" w:rsidRDefault="00AD072D">
            <w:pPr>
              <w:pStyle w:val="NormalWeb"/>
              <w:bidi/>
              <w:jc w:val="lowKashida"/>
              <w:rPr>
                <w:rFonts w:cs="B Titr"/>
                <w:sz w:val="28"/>
                <w:szCs w:val="28"/>
              </w:rPr>
            </w:pPr>
            <w:r>
              <w:rPr>
                <w:rFonts w:cs="B Titr" w:hint="cs"/>
                <w:sz w:val="28"/>
                <w:szCs w:val="28"/>
                <w:rtl/>
              </w:rPr>
              <w:t>36</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هر انسانی منحصر به فرد است</w:t>
            </w:r>
          </w:p>
        </w:tc>
        <w:tc>
          <w:tcPr>
            <w:tcW w:w="1008" w:type="dxa"/>
            <w:hideMark/>
          </w:tcPr>
          <w:p w:rsidR="00AD072D" w:rsidRDefault="00AD072D">
            <w:pPr>
              <w:pStyle w:val="NormalWeb"/>
              <w:bidi/>
              <w:jc w:val="lowKashida"/>
              <w:rPr>
                <w:rFonts w:cs="B Titr"/>
                <w:sz w:val="28"/>
                <w:szCs w:val="28"/>
              </w:rPr>
            </w:pPr>
            <w:r>
              <w:rPr>
                <w:rFonts w:cs="B Titr" w:hint="cs"/>
                <w:sz w:val="28"/>
                <w:szCs w:val="28"/>
                <w:rtl/>
              </w:rPr>
              <w:t>39</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اهميت روح و روان در بروز بيماريها</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41</w:t>
            </w:r>
          </w:p>
        </w:tc>
      </w:tr>
      <w:tr w:rsidR="00AD072D" w:rsidTr="00AD072D">
        <w:tc>
          <w:tcPr>
            <w:tcW w:w="7514" w:type="dxa"/>
            <w:hideMark/>
          </w:tcPr>
          <w:p w:rsidR="00AD072D" w:rsidRDefault="00AD072D">
            <w:pPr>
              <w:pStyle w:val="NormalWeb"/>
              <w:bidi/>
              <w:rPr>
                <w:rFonts w:cs="B Zar"/>
                <w:sz w:val="30"/>
                <w:szCs w:val="30"/>
              </w:rPr>
            </w:pPr>
            <w:r>
              <w:rPr>
                <w:rFonts w:cs="B Zar" w:hint="cs"/>
                <w:sz w:val="30"/>
                <w:szCs w:val="30"/>
                <w:rtl/>
              </w:rPr>
              <w:t>دارو همچون بيماری!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42</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آزمون دارويی      (</w:t>
            </w:r>
            <w:r>
              <w:rPr>
                <w:rFonts w:cs="B Zar"/>
                <w:sz w:val="30"/>
                <w:szCs w:val="30"/>
              </w:rPr>
              <w:t>prooving</w:t>
            </w:r>
            <w:r>
              <w:rPr>
                <w:rFonts w:cs="B Zar" w:hint="cs"/>
                <w:sz w:val="30"/>
                <w:szCs w:val="30"/>
                <w:rtl/>
              </w:rPr>
              <w:t>)</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44</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هميت علائم بيماری در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46</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نامگذاری بيماريها در هوميوپاتی</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48</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نمونه ای از جادو درمانی در جنوب ایران</w:t>
            </w:r>
          </w:p>
        </w:tc>
        <w:tc>
          <w:tcPr>
            <w:tcW w:w="1008" w:type="dxa"/>
            <w:hideMark/>
          </w:tcPr>
          <w:p w:rsidR="00AD072D" w:rsidRDefault="00AD072D">
            <w:pPr>
              <w:pStyle w:val="NormalWeb"/>
              <w:bidi/>
              <w:jc w:val="lowKashida"/>
              <w:rPr>
                <w:rFonts w:cs="B Titr"/>
                <w:sz w:val="28"/>
                <w:szCs w:val="28"/>
              </w:rPr>
            </w:pPr>
            <w:r>
              <w:rPr>
                <w:rFonts w:cs="B Titr" w:hint="cs"/>
                <w:sz w:val="28"/>
                <w:szCs w:val="28"/>
                <w:rtl/>
              </w:rPr>
              <w:t>49</w:t>
            </w:r>
          </w:p>
        </w:tc>
      </w:tr>
      <w:tr w:rsidR="00AD072D" w:rsidTr="00AD072D">
        <w:tc>
          <w:tcPr>
            <w:tcW w:w="7514" w:type="dxa"/>
            <w:hideMark/>
          </w:tcPr>
          <w:p w:rsidR="00AD072D" w:rsidRDefault="00AD072D">
            <w:pPr>
              <w:pStyle w:val="NormalWeb"/>
              <w:bidi/>
              <w:jc w:val="lowKashida"/>
              <w:rPr>
                <w:rFonts w:cs="B Zar"/>
                <w:sz w:val="30"/>
                <w:szCs w:val="30"/>
              </w:rPr>
            </w:pPr>
            <w:r>
              <w:rPr>
                <w:rFonts w:cs="B Zar" w:hint="cs"/>
                <w:sz w:val="30"/>
                <w:szCs w:val="30"/>
                <w:rtl/>
              </w:rPr>
              <w:t>مراجع</w:t>
            </w:r>
          </w:p>
        </w:tc>
        <w:tc>
          <w:tcPr>
            <w:tcW w:w="1008" w:type="dxa"/>
            <w:hideMark/>
          </w:tcPr>
          <w:p w:rsidR="00AD072D" w:rsidRDefault="00AD072D">
            <w:pPr>
              <w:pStyle w:val="NormalWeb"/>
              <w:bidi/>
              <w:jc w:val="lowKashida"/>
              <w:rPr>
                <w:rFonts w:cs="B Titr"/>
                <w:sz w:val="28"/>
                <w:szCs w:val="28"/>
                <w:lang w:bidi="fa-IR"/>
              </w:rPr>
            </w:pPr>
            <w:r>
              <w:rPr>
                <w:rFonts w:cs="B Titr" w:hint="cs"/>
                <w:sz w:val="28"/>
                <w:szCs w:val="28"/>
                <w:rtl/>
              </w:rPr>
              <w:t>56</w:t>
            </w:r>
          </w:p>
        </w:tc>
      </w:tr>
    </w:tbl>
    <w:p w:rsidR="00AD072D" w:rsidRDefault="00AD072D" w:rsidP="00AD072D">
      <w:pPr>
        <w:pStyle w:val="NormalWeb"/>
        <w:bidi/>
        <w:jc w:val="lowKashida"/>
        <w:rPr>
          <w:rFonts w:cs="B Titr" w:hint="cs"/>
          <w:sz w:val="30"/>
          <w:szCs w:val="30"/>
          <w:rtl/>
        </w:rPr>
      </w:pPr>
      <w:r>
        <w:rPr>
          <w:rFonts w:cs="B Titr" w:hint="cs"/>
          <w:b/>
          <w:bCs/>
          <w:sz w:val="30"/>
          <w:szCs w:val="30"/>
          <w:rtl/>
        </w:rPr>
        <w:lastRenderedPageBreak/>
        <w:t>تاريخچه هوميوپاتی</w:t>
      </w:r>
    </w:p>
    <w:p w:rsidR="00AD072D" w:rsidRDefault="00AD072D" w:rsidP="00AD072D">
      <w:pPr>
        <w:pStyle w:val="NormalWeb"/>
        <w:bidi/>
        <w:rPr>
          <w:rFonts w:cs="B Nazanin" w:hint="cs"/>
          <w:sz w:val="30"/>
          <w:szCs w:val="30"/>
          <w:rtl/>
        </w:rPr>
      </w:pPr>
      <w:r>
        <w:rPr>
          <w:rFonts w:cs="B Nazanin" w:hint="cs"/>
          <w:sz w:val="30"/>
          <w:szCs w:val="30"/>
          <w:rtl/>
        </w:rPr>
        <w:t>اگر چه سابقه استفاده از اصل تشابه در درمان بيماريها قدمتی چند هزار ساله دارد اما کشف آن به صورت يک اصل علمی و بر اساس تجارب دقيق بالينی در اوايل قرن نوزدهم واقع شد .</w:t>
      </w:r>
      <w:r>
        <w:rPr>
          <w:rFonts w:cs="B Nazanin" w:hint="cs"/>
          <w:sz w:val="30"/>
          <w:szCs w:val="30"/>
          <w:rtl/>
        </w:rPr>
        <w:br/>
        <w:t>در اين زمان پزشکی آلمانی به نام دکتر ساموئل هانمان زندگی می کرد . دکتر هانمان از نظر شخصيتی مردی بسيار دقيق . منظم. و منطقی و معتقد به اصول اثبات شده علمی بود. در عصر او پزشکی کلاسيک هنوز فاصله بسيار با وضعيت فعلی داشت و داروها بدون آنکه شناخت کاملی از آنها بدست آمده باشد و بصورت دز های بالا استفاده می شد به گونه ای که در درصد بسيار ی از موارد خود منجر به آسيب و حتی فوت بيمار می شد روشهايی چون خون گيريهای فراوان و تنقيه کاربرد بسيار داشت .</w:t>
      </w:r>
    </w:p>
    <w:p w:rsidR="00AD072D" w:rsidRDefault="00AD072D" w:rsidP="00AD072D">
      <w:pPr>
        <w:pStyle w:val="NormalWeb"/>
        <w:bidi/>
        <w:rPr>
          <w:rFonts w:cs="B Nazanin" w:hint="cs"/>
          <w:sz w:val="30"/>
          <w:szCs w:val="30"/>
          <w:rtl/>
        </w:rPr>
      </w:pPr>
      <w:r>
        <w:rPr>
          <w:rFonts w:cs="B Nazanin" w:hint="cs"/>
          <w:sz w:val="30"/>
          <w:szCs w:val="30"/>
          <w:rtl/>
        </w:rPr>
        <w:t xml:space="preserve">درچنين ايامی دکتر هانمان به شدت از پزشکی کلاسيک زمانش نااميد شد . ذهن دقيق و علمی او نميتوانست اين وضعيت را تحمل کند به گونه اي که بعد از مدتی طبابت را به کناري نهاد و به ترجمه کتب خارجی پرداخت. </w:t>
      </w:r>
    </w:p>
    <w:p w:rsidR="00AD072D" w:rsidRDefault="00AD072D" w:rsidP="00AD072D">
      <w:pPr>
        <w:pStyle w:val="NormalWeb"/>
        <w:bidi/>
        <w:rPr>
          <w:rFonts w:cs="B Nazanin" w:hint="cs"/>
          <w:sz w:val="30"/>
          <w:szCs w:val="30"/>
          <w:rtl/>
        </w:rPr>
      </w:pPr>
      <w:r>
        <w:rPr>
          <w:rFonts w:cs="B Nazanin" w:hint="cs"/>
          <w:sz w:val="30"/>
          <w:szCs w:val="30"/>
          <w:rtl/>
        </w:rPr>
        <w:t>در يکی از کتبی که وی ترجمه می کرد به مطلبی در مورد داروی مالاريا به نام گنه گنه(کينين) برخورد کردکه جديدا کشف شده بود و اثر درمانی خوبی بر روی مالاريا داشت. در آن کتاب علت اثر درمانی اين دارو تلخ بودن اين دارو ذکر شده بود! که برای هانمان به هيچ وجه دليل قابل قبولی نبود. او خود دست به يک سری آزمايشات بر روی اين دارو زد.</w:t>
      </w:r>
      <w:r>
        <w:rPr>
          <w:rFonts w:cs="B Nazanin" w:hint="cs"/>
          <w:sz w:val="30"/>
          <w:szCs w:val="30"/>
          <w:rtl/>
        </w:rPr>
        <w:br/>
        <w:t>در اين تحقيقات متوجه شد که با مصرف اين دارو دچار تبی مشابه مالاريا می شود اين آزمايش را چندين بار بر روی خود وبعَضی از دوستانش تکرار کرد و هر بار به همان نتيجه رسيد.</w:t>
      </w:r>
    </w:p>
    <w:p w:rsidR="00AD072D" w:rsidRDefault="00AD072D" w:rsidP="00AD072D">
      <w:pPr>
        <w:pStyle w:val="NormalWeb"/>
        <w:bidi/>
        <w:rPr>
          <w:rFonts w:cs="B Nazanin" w:hint="cs"/>
          <w:sz w:val="30"/>
          <w:szCs w:val="30"/>
          <w:rtl/>
        </w:rPr>
      </w:pPr>
      <w:r>
        <w:rPr>
          <w:rFonts w:cs="B Nazanin" w:hint="cs"/>
          <w:sz w:val="30"/>
          <w:szCs w:val="30"/>
          <w:rtl/>
        </w:rPr>
        <w:t>اين فرضيه در ذهنش شکل گرفت که علت شفا بخشی کينين اين است که می تواند خود در يک بدن سالم ايجاد بيماری مشابه مالاريا کند سپس وی اين آزمايش را با مواد ديگر انجام داد و به همان نتيجه دست يافت براي مثال مصرف آرسنيک می توانست اسهالي آبکی و شديد ايجاد کند و در عين حال قادر به درمان يک اسهال مشابه همچون وبا بود</w:t>
      </w:r>
      <w:r>
        <w:rPr>
          <w:rFonts w:cs="B Nazanin" w:hint="cs"/>
          <w:sz w:val="30"/>
          <w:szCs w:val="30"/>
          <w:rtl/>
        </w:rPr>
        <w:br/>
        <w:t>اين مشاهدات او را به اولين کشف بزرگش يعَنی اصل تشابه رساند (هر عاملی که بتواند در بدن سالم ايجاد بيماری کند می تواند بيماری با علائم مشابه را درمان نمايد)</w:t>
      </w:r>
      <w:r>
        <w:rPr>
          <w:rFonts w:cs="B Nazanin" w:hint="cs"/>
          <w:sz w:val="30"/>
          <w:szCs w:val="30"/>
          <w:rtl/>
        </w:rPr>
        <w:br/>
        <w:t xml:space="preserve">اولين اشکالي که هانمان به آن برخورد کرد سمی بودن اکثر موادی بود که او با آنها به نتيجه رسيده بود در حقيقت او از خاصيت سمی آنها استفاده کرده بود ولی اين مسئله می توانست خود باعث عواقب بعدی باشد در اينجا او تصميم به رقيق کردن داروها نمود تا ببيند آيا می تواند با کاهش رقت داروها باز هم از اثر درمانی آنها برخوردار شود يا نه؟ او برای اين کار بعد از هر بار رقيق کردن به </w:t>
      </w:r>
      <w:r>
        <w:rPr>
          <w:rFonts w:cs="B Nazanin" w:hint="cs"/>
          <w:sz w:val="30"/>
          <w:szCs w:val="30"/>
          <w:rtl/>
        </w:rPr>
        <w:lastRenderedPageBreak/>
        <w:t>دفعات منظم شيشه محلول را به شدت تکان می داد(</w:t>
      </w:r>
      <w:r>
        <w:rPr>
          <w:rFonts w:cs="B Nazanin" w:hint="cs"/>
          <w:sz w:val="30"/>
          <w:szCs w:val="30"/>
          <w:rtl/>
          <w:lang w:bidi="fa-IR"/>
        </w:rPr>
        <w:t>۱۰</w:t>
      </w:r>
      <w:r>
        <w:rPr>
          <w:rFonts w:cs="B Nazanin" w:hint="cs"/>
          <w:sz w:val="30"/>
          <w:szCs w:val="30"/>
          <w:rtl/>
        </w:rPr>
        <w:t xml:space="preserve"> بار در هر بار رقيق کردن)در اينجا بود که او به دومين کشف خود نائل شد. او متوجه شد که با هر بار رقيق سازی(يک به ده) و تکان دادن نه تنها اثر سمی دارو کاهش می يابد بلکه اثر درمانگر آن بيشتر می شود!</w:t>
      </w:r>
    </w:p>
    <w:p w:rsidR="00AD072D" w:rsidRDefault="00AD072D" w:rsidP="00AD072D">
      <w:pPr>
        <w:pStyle w:val="NormalWeb"/>
        <w:bidi/>
        <w:rPr>
          <w:rFonts w:cs="B Nazanin" w:hint="cs"/>
          <w:sz w:val="30"/>
          <w:szCs w:val="30"/>
          <w:rtl/>
        </w:rPr>
      </w:pPr>
      <w:r>
        <w:rPr>
          <w:rFonts w:cs="B Nazanin" w:hint="cs"/>
          <w:sz w:val="30"/>
          <w:szCs w:val="30"/>
          <w:rtl/>
        </w:rPr>
        <w:t xml:space="preserve">وی اين کار را تا رقتهای بسيار زياد ( </w:t>
      </w:r>
      <w:r>
        <w:rPr>
          <w:rFonts w:cs="B Nazanin" w:hint="cs"/>
          <w:sz w:val="30"/>
          <w:szCs w:val="30"/>
          <w:rtl/>
          <w:lang w:bidi="fa-IR"/>
        </w:rPr>
        <w:t>۱۰</w:t>
      </w:r>
      <w:r>
        <w:rPr>
          <w:rFonts w:cs="B Nazanin" w:hint="cs"/>
          <w:sz w:val="30"/>
          <w:szCs w:val="30"/>
          <w:rtl/>
        </w:rPr>
        <w:t xml:space="preserve"> به توان </w:t>
      </w:r>
      <w:r>
        <w:rPr>
          <w:rFonts w:cs="B Nazanin" w:hint="cs"/>
          <w:sz w:val="30"/>
          <w:szCs w:val="30"/>
          <w:rtl/>
          <w:lang w:bidi="fa-IR"/>
        </w:rPr>
        <w:t>۳۰)</w:t>
      </w:r>
      <w:r>
        <w:rPr>
          <w:rFonts w:cs="B Nazanin" w:hint="cs"/>
          <w:sz w:val="30"/>
          <w:szCs w:val="30"/>
          <w:rtl/>
        </w:rPr>
        <w:t xml:space="preserve"> انجام داد و هر بار اثر درمانی بهتر و آثر سمی کاهش و در نهايت از بين رفت .</w:t>
      </w:r>
    </w:p>
    <w:p w:rsidR="00AD072D" w:rsidRDefault="00AD072D" w:rsidP="00AD072D">
      <w:pPr>
        <w:pStyle w:val="NormalWeb"/>
        <w:bidi/>
        <w:rPr>
          <w:rFonts w:cs="B Nazanin" w:hint="cs"/>
          <w:sz w:val="30"/>
          <w:szCs w:val="30"/>
          <w:rtl/>
        </w:rPr>
      </w:pPr>
      <w:r>
        <w:rPr>
          <w:rFonts w:cs="B Nazanin" w:hint="cs"/>
          <w:sz w:val="30"/>
          <w:szCs w:val="30"/>
          <w:rtl/>
        </w:rPr>
        <w:t>داروهايی که به اين شکل بدست آمده بود در فرد سالم تنها يک بيماری زود گذر و بدون هيچ عارضه ای ايجاد ميکرد و در عوض بيماران را به سرعت و به نرمی شفا ميداد.</w:t>
      </w:r>
      <w:r>
        <w:rPr>
          <w:rFonts w:cs="B Nazanin" w:hint="cs"/>
          <w:sz w:val="30"/>
          <w:szCs w:val="30"/>
          <w:rtl/>
        </w:rPr>
        <w:br/>
        <w:t>بعد از آن وی فقط از اين داروها جهت درمان سود می جست. او به کمک همکارانش و به مدد احاطه کاملی که بر انواع سموم و داروها داشت بتدريج ليست داروهای هو ميو پاتی را گسترش داد به گونه ای که تقريبا برای تمامی بيماريها می توانست دارويی بر اساس اصل شباهت پيدا کند</w:t>
      </w:r>
    </w:p>
    <w:p w:rsidR="00AD072D" w:rsidRDefault="00AD072D" w:rsidP="00AD072D">
      <w:pPr>
        <w:pStyle w:val="NormalWeb"/>
        <w:bidi/>
        <w:rPr>
          <w:rFonts w:cs="B Nazanin" w:hint="cs"/>
          <w:sz w:val="30"/>
          <w:szCs w:val="30"/>
          <w:rtl/>
        </w:rPr>
      </w:pPr>
      <w:r>
        <w:rPr>
          <w:rFonts w:cs="B Nazanin" w:hint="cs"/>
          <w:sz w:val="30"/>
          <w:szCs w:val="30"/>
          <w:rtl/>
        </w:rPr>
        <w:t>در حقيقت علم هو ميوپاتی تماما مديون اين انسان بزرگ است وی در طول ساليان عمر طولانی اش رنجهای بسيار از مخالفانش کشيد اما هيچگاه عقب نشينی نکرد به گونای که در ساليان پايان عمر به فرانسه هجرت کرد . آوازه او و علم هوميوپاتی سراسر اروپا را درنورديد به طوری که بيماران از اقصا نقاط اروپا به مطب او واقع در پاريس می آمدند</w:t>
      </w:r>
      <w:r>
        <w:rPr>
          <w:rFonts w:cs="B Nazanin" w:hint="cs"/>
          <w:sz w:val="30"/>
          <w:szCs w:val="30"/>
          <w:rtl/>
        </w:rPr>
        <w:br/>
        <w:t xml:space="preserve">وی شاگردان بسيار تربيت نمود و تا آخرين سالهای عمر در حال تحقيق بود.او گفته بود من روزی را آرزو می کنم که علم پزشکی در حد علوم رياضی دقيق باشد. </w:t>
      </w:r>
      <w:r>
        <w:rPr>
          <w:rFonts w:cs="B Nazanin" w:hint="cs"/>
          <w:sz w:val="30"/>
          <w:szCs w:val="30"/>
          <w:rtl/>
        </w:rPr>
        <w:br/>
        <w:t>آرامگاه وی در آرامگاه مشاهير در پاريس می باشد بر سنگ قبر او نوشته شده است -خوشحالم که زندگی ام بيهوده نبود-</w:t>
      </w:r>
    </w:p>
    <w:p w:rsidR="00AD072D" w:rsidRDefault="00AD072D" w:rsidP="00AD072D">
      <w:pPr>
        <w:pStyle w:val="NormalWeb"/>
        <w:bidi/>
        <w:rPr>
          <w:rFonts w:cs="B Nazanin" w:hint="cs"/>
          <w:sz w:val="30"/>
          <w:szCs w:val="30"/>
          <w:rtl/>
        </w:rPr>
      </w:pPr>
      <w:r>
        <w:rPr>
          <w:rFonts w:cs="B Nazanin" w:hint="cs"/>
          <w:sz w:val="30"/>
          <w:szCs w:val="30"/>
          <w:rtl/>
        </w:rPr>
        <w:t>مردی که بسيار از زمان خود پيش بود</w:t>
      </w:r>
    </w:p>
    <w:p w:rsidR="00AD072D" w:rsidRDefault="00AD072D" w:rsidP="00AD072D">
      <w:pPr>
        <w:pStyle w:val="NormalWeb"/>
        <w:bidi/>
        <w:rPr>
          <w:rFonts w:cs="B Nazanin" w:hint="cs"/>
          <w:sz w:val="30"/>
          <w:szCs w:val="30"/>
          <w:rtl/>
        </w:rPr>
      </w:pPr>
      <w:r>
        <w:rPr>
          <w:rFonts w:cs="B Nazanin" w:hint="cs"/>
          <w:sz w:val="30"/>
          <w:szCs w:val="30"/>
          <w:rtl/>
        </w:rPr>
        <w:t xml:space="preserve">بعد از هانمان شاگردان او اين علم را گسترش دادند اما پيشرفتهای پزشکی کلاسيک در زمينه بيماريهای عفونی باعث به حاشيه رانده شدن اين علم شد تا اينکه در دهه های اخير با تغيير ديدگاه بشر و مشاهده ناکاميهای مکرر طب رايج با سرعت رو به گسترش نهاد. </w:t>
      </w:r>
      <w:r>
        <w:rPr>
          <w:rFonts w:cs="B Nazanin" w:hint="cs"/>
          <w:sz w:val="30"/>
          <w:szCs w:val="30"/>
          <w:rtl/>
        </w:rPr>
        <w:br/>
        <w:t xml:space="preserve">اينک هوميوپاتی در </w:t>
      </w:r>
      <w:r>
        <w:rPr>
          <w:rFonts w:cs="B Nazanin" w:hint="cs"/>
          <w:sz w:val="30"/>
          <w:szCs w:val="30"/>
          <w:rtl/>
          <w:lang w:bidi="fa-IR"/>
        </w:rPr>
        <w:t>۴۳</w:t>
      </w:r>
      <w:r>
        <w:rPr>
          <w:rFonts w:cs="B Nazanin" w:hint="cs"/>
          <w:sz w:val="30"/>
          <w:szCs w:val="30"/>
          <w:rtl/>
        </w:rPr>
        <w:t xml:space="preserve"> کشور جهان به صورت رسمی پذيرفته شده است و مدارس و دانشگاههای بسياری آن را آموزش می دهند و و هر روزه هزاران هزار بيمار از اين طريق شفای خود را باز می يابند . و اينک هو ميوپاتی اميدی تازه برای هر انسان دردمندی است </w:t>
      </w:r>
    </w:p>
    <w:p w:rsidR="00AA5530" w:rsidRDefault="00AA5530">
      <w:pPr>
        <w:rPr>
          <w:rFonts w:hint="cs"/>
        </w:rPr>
      </w:pPr>
    </w:p>
    <w:sectPr w:rsidR="00AA5530"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D072D"/>
    <w:rsid w:val="00AA5530"/>
    <w:rsid w:val="00AD072D"/>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2D"/>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AD072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D072D"/>
    <w:rPr>
      <w:rFonts w:ascii="Times New Roman" w:eastAsia="Times New Roman" w:hAnsi="Times New Roman" w:cs="B Titr"/>
      <w:sz w:val="34"/>
      <w:szCs w:val="36"/>
      <w:lang w:bidi="ar-SA"/>
    </w:rPr>
  </w:style>
  <w:style w:type="paragraph" w:styleId="NormalWeb">
    <w:name w:val="Normal (Web)"/>
    <w:basedOn w:val="Normal"/>
    <w:unhideWhenUsed/>
    <w:rsid w:val="00AD072D"/>
    <w:pPr>
      <w:bidi w:val="0"/>
      <w:spacing w:before="100" w:beforeAutospacing="1" w:after="100" w:afterAutospacing="1"/>
    </w:pPr>
  </w:style>
  <w:style w:type="paragraph" w:styleId="BalloonText">
    <w:name w:val="Balloon Text"/>
    <w:basedOn w:val="Normal"/>
    <w:link w:val="BalloonTextChar"/>
    <w:uiPriority w:val="99"/>
    <w:semiHidden/>
    <w:unhideWhenUsed/>
    <w:rsid w:val="00AD072D"/>
    <w:rPr>
      <w:rFonts w:ascii="Tahoma" w:hAnsi="Tahoma" w:cs="Tahoma"/>
      <w:sz w:val="16"/>
      <w:szCs w:val="16"/>
    </w:rPr>
  </w:style>
  <w:style w:type="character" w:customStyle="1" w:styleId="BalloonTextChar">
    <w:name w:val="Balloon Text Char"/>
    <w:basedOn w:val="DefaultParagraphFont"/>
    <w:link w:val="BalloonText"/>
    <w:uiPriority w:val="99"/>
    <w:semiHidden/>
    <w:rsid w:val="00AD072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9200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2015-10-02T15:22:00Z</dcterms:created>
  <dcterms:modified xsi:type="dcterms:W3CDTF">2015-10-02T15:22:00Z</dcterms:modified>
</cp:coreProperties>
</file>