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82" w:rsidRDefault="006A1582" w:rsidP="006A1582">
      <w:pPr>
        <w:pStyle w:val="Heading6"/>
        <w:bidi/>
        <w:spacing w:line="268" w:lineRule="auto"/>
        <w:jc w:val="center"/>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sz w:val="28"/>
          <w:rtl/>
          <w:lang w:bidi="fa-IR"/>
        </w:rPr>
        <w:br w:type="page"/>
      </w:r>
      <w:bookmarkStart w:id="0" w:name="OLE_LINK2"/>
    </w:p>
    <w:p w:rsidR="006A1582" w:rsidRPr="00BE71D6" w:rsidRDefault="006A1582" w:rsidP="006A1582">
      <w:pPr>
        <w:pStyle w:val="Heading6"/>
        <w:bidi/>
        <w:spacing w:line="268" w:lineRule="auto"/>
        <w:rPr>
          <w:noProof/>
          <w:sz w:val="2"/>
          <w:szCs w:val="4"/>
          <w:rtl/>
        </w:rPr>
      </w:pPr>
      <w:r>
        <w:rPr>
          <w:rFonts w:hint="cs"/>
          <w:b w:val="0"/>
          <w:bCs w:val="0"/>
          <w:noProof/>
          <w:sz w:val="6"/>
          <w:szCs w:val="8"/>
          <w:rtl/>
          <w:lang w:bidi="fa-IR"/>
        </w:rPr>
        <w:lastRenderedPageBreak/>
        <w:drawing>
          <wp:anchor distT="0" distB="0" distL="114300" distR="114300" simplePos="0" relativeHeight="251657216" behindDoc="1" locked="0" layoutInCell="1" allowOverlap="1">
            <wp:simplePos x="0" y="0"/>
            <wp:positionH relativeFrom="column">
              <wp:posOffset>2543175</wp:posOffset>
            </wp:positionH>
            <wp:positionV relativeFrom="paragraph">
              <wp:posOffset>-247650</wp:posOffset>
            </wp:positionV>
            <wp:extent cx="832485" cy="1200150"/>
            <wp:effectExtent l="19050" t="0" r="5715"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p>
    <w:p w:rsidR="006A1582" w:rsidRDefault="006A1582" w:rsidP="006A1582">
      <w:pPr>
        <w:pStyle w:val="Heading6"/>
        <w:bidi/>
        <w:rPr>
          <w:sz w:val="40"/>
          <w:szCs w:val="40"/>
          <w:rtl/>
          <w:lang w:bidi="fa-IR"/>
        </w:rPr>
      </w:pPr>
    </w:p>
    <w:p w:rsidR="006A1582" w:rsidRDefault="006A1582" w:rsidP="006A1582">
      <w:pPr>
        <w:pStyle w:val="Heading6"/>
        <w:bidi/>
        <w:jc w:val="center"/>
        <w:rPr>
          <w:sz w:val="40"/>
          <w:szCs w:val="40"/>
          <w:rtl/>
          <w:lang w:bidi="fa-IR"/>
        </w:rPr>
      </w:pPr>
    </w:p>
    <w:bookmarkEnd w:id="0"/>
    <w:p w:rsidR="00A56E50" w:rsidRDefault="00A56E50" w:rsidP="00A56E50">
      <w:pPr>
        <w:pStyle w:val="Heading6"/>
        <w:bidi/>
        <w:jc w:val="center"/>
        <w:rPr>
          <w:rFonts w:cs="B Zar"/>
          <w:sz w:val="24"/>
          <w:szCs w:val="24"/>
          <w:lang w:bidi="fa-IR"/>
        </w:rPr>
      </w:pPr>
      <w:r>
        <w:rPr>
          <w:rFonts w:cs="B Zar" w:hint="cs"/>
          <w:sz w:val="24"/>
          <w:szCs w:val="24"/>
          <w:rtl/>
        </w:rPr>
        <w:t>دانشگا</w:t>
      </w:r>
      <w:r>
        <w:rPr>
          <w:rFonts w:cs="B Zar" w:hint="cs"/>
          <w:sz w:val="24"/>
          <w:szCs w:val="24"/>
          <w:rtl/>
          <w:lang w:bidi="fa-IR"/>
        </w:rPr>
        <w:t>ه آزاد اسلامي</w:t>
      </w:r>
    </w:p>
    <w:p w:rsidR="00A56E50" w:rsidRDefault="00A56E50" w:rsidP="00A56E50">
      <w:pPr>
        <w:pStyle w:val="Heading6"/>
        <w:bidi/>
        <w:jc w:val="center"/>
        <w:rPr>
          <w:rFonts w:cs="B Zar"/>
          <w:sz w:val="24"/>
          <w:szCs w:val="24"/>
          <w:lang w:bidi="fa-IR"/>
        </w:rPr>
      </w:pPr>
      <w:r>
        <w:rPr>
          <w:rFonts w:cs="B Zar" w:hint="cs"/>
          <w:sz w:val="24"/>
          <w:szCs w:val="24"/>
          <w:rtl/>
          <w:lang w:bidi="fa-IR"/>
        </w:rPr>
        <w:t>واحد تهران مرکز</w:t>
      </w:r>
    </w:p>
    <w:p w:rsidR="00A56E50" w:rsidRDefault="00A56E50" w:rsidP="00A56E50">
      <w:pPr>
        <w:bidi/>
        <w:jc w:val="center"/>
        <w:rPr>
          <w:rFonts w:cs="B Zar" w:hint="cs"/>
          <w:b/>
          <w:bCs/>
          <w:sz w:val="40"/>
          <w:szCs w:val="40"/>
          <w:rtl/>
          <w:lang w:bidi="fa-IR"/>
        </w:rPr>
      </w:pPr>
    </w:p>
    <w:p w:rsidR="00A56E50" w:rsidRDefault="00A56E50" w:rsidP="00A56E50">
      <w:pPr>
        <w:bidi/>
        <w:spacing w:line="360" w:lineRule="auto"/>
        <w:rPr>
          <w:rFonts w:cs="B Zar" w:hint="cs"/>
          <w:b/>
          <w:bCs/>
          <w:sz w:val="40"/>
          <w:szCs w:val="40"/>
          <w:rtl/>
          <w:lang w:bidi="fa-IR"/>
        </w:rPr>
      </w:pPr>
    </w:p>
    <w:p w:rsidR="00A56E50" w:rsidRDefault="00A56E50" w:rsidP="00A56E50">
      <w:pPr>
        <w:bidi/>
        <w:spacing w:line="360" w:lineRule="auto"/>
        <w:jc w:val="center"/>
        <w:rPr>
          <w:rFonts w:cs="B Zar" w:hint="cs"/>
          <w:b/>
          <w:bCs/>
          <w:sz w:val="40"/>
          <w:szCs w:val="40"/>
          <w:rtl/>
          <w:lang w:bidi="fa-IR"/>
        </w:rPr>
      </w:pPr>
      <w:r>
        <w:rPr>
          <w:rFonts w:cs="B Zar" w:hint="cs"/>
          <w:b/>
          <w:bCs/>
          <w:sz w:val="40"/>
          <w:szCs w:val="40"/>
          <w:rtl/>
          <w:lang w:bidi="fa-IR"/>
        </w:rPr>
        <w:t>موضوع:</w:t>
      </w:r>
    </w:p>
    <w:p w:rsidR="00A56E50" w:rsidRDefault="00A56E50" w:rsidP="00A56E50">
      <w:pPr>
        <w:bidi/>
        <w:spacing w:line="360" w:lineRule="auto"/>
        <w:jc w:val="center"/>
        <w:rPr>
          <w:rFonts w:cs="B Zar" w:hint="cs"/>
          <w:b/>
          <w:bCs/>
          <w:sz w:val="36"/>
          <w:szCs w:val="36"/>
          <w:rtl/>
          <w:lang w:bidi="fa-IR"/>
        </w:rPr>
      </w:pPr>
      <w:r>
        <w:rPr>
          <w:rFonts w:cs="B Zar" w:hint="cs"/>
          <w:b/>
          <w:bCs/>
          <w:sz w:val="36"/>
          <w:szCs w:val="36"/>
          <w:rtl/>
          <w:lang w:bidi="fa-IR"/>
        </w:rPr>
        <w:t>بررسی ویژگیهای دموگرافیک و بالینی بیماران مبتلا به کا نسر معده بستری</w:t>
      </w:r>
    </w:p>
    <w:p w:rsidR="00A56E50" w:rsidRDefault="00A56E50" w:rsidP="00A56E50">
      <w:pPr>
        <w:jc w:val="right"/>
        <w:rPr>
          <w:rFonts w:cs="B Zar"/>
          <w:sz w:val="40"/>
          <w:szCs w:val="40"/>
          <w:lang w:bidi="fa-IR"/>
        </w:rPr>
      </w:pPr>
    </w:p>
    <w:p w:rsidR="00A56E50" w:rsidRDefault="00A56E50" w:rsidP="00A56E50">
      <w:pPr>
        <w:rPr>
          <w:rFonts w:cs="2  Sahar" w:hint="cs"/>
          <w:sz w:val="40"/>
          <w:szCs w:val="40"/>
          <w:rtl/>
          <w:lang w:bidi="fa-IR"/>
        </w:rPr>
      </w:pPr>
    </w:p>
    <w:p w:rsidR="00A56E50" w:rsidRDefault="00A56E50" w:rsidP="00A56E50">
      <w:pPr>
        <w:bidi/>
        <w:jc w:val="center"/>
        <w:rPr>
          <w:rFonts w:cs="B Zar" w:hint="cs"/>
          <w:b/>
          <w:bCs/>
          <w:sz w:val="32"/>
          <w:szCs w:val="32"/>
          <w:rtl/>
          <w:lang w:bidi="fa-IR"/>
        </w:rPr>
      </w:pPr>
      <w:r>
        <w:rPr>
          <w:rFonts w:cs="B Zar" w:hint="cs"/>
          <w:b/>
          <w:bCs/>
          <w:sz w:val="32"/>
          <w:szCs w:val="32"/>
          <w:rtl/>
          <w:lang w:bidi="fa-IR"/>
        </w:rPr>
        <w:t>استاد راهنما:</w:t>
      </w:r>
    </w:p>
    <w:p w:rsidR="00A56E50" w:rsidRDefault="00A56E50" w:rsidP="00A56E50">
      <w:pPr>
        <w:bidi/>
        <w:jc w:val="center"/>
        <w:rPr>
          <w:rFonts w:cs="B Zar" w:hint="cs"/>
          <w:b/>
          <w:bCs/>
          <w:sz w:val="32"/>
          <w:szCs w:val="32"/>
          <w:rtl/>
          <w:lang w:bidi="fa-IR"/>
        </w:rPr>
      </w:pPr>
    </w:p>
    <w:p w:rsidR="00A56E50" w:rsidRDefault="00A56E50" w:rsidP="00A56E50">
      <w:pPr>
        <w:bidi/>
        <w:jc w:val="center"/>
        <w:rPr>
          <w:rFonts w:cs="B Zar" w:hint="cs"/>
          <w:b/>
          <w:bCs/>
          <w:sz w:val="32"/>
          <w:szCs w:val="32"/>
          <w:rtl/>
          <w:lang w:bidi="fa-IR"/>
        </w:rPr>
      </w:pPr>
    </w:p>
    <w:p w:rsidR="00A56E50" w:rsidRDefault="00A56E50" w:rsidP="00A56E50">
      <w:pPr>
        <w:bidi/>
        <w:jc w:val="center"/>
        <w:rPr>
          <w:rFonts w:cs="B Zar" w:hint="cs"/>
          <w:b/>
          <w:bCs/>
          <w:sz w:val="32"/>
          <w:szCs w:val="32"/>
          <w:rtl/>
          <w:lang w:bidi="fa-IR"/>
        </w:rPr>
      </w:pPr>
      <w:r>
        <w:rPr>
          <w:rFonts w:cs="B Zar" w:hint="cs"/>
          <w:b/>
          <w:bCs/>
          <w:sz w:val="32"/>
          <w:szCs w:val="32"/>
          <w:rtl/>
          <w:lang w:bidi="fa-IR"/>
        </w:rPr>
        <w:t>دانشجو:</w:t>
      </w:r>
    </w:p>
    <w:p w:rsidR="006A1582" w:rsidRDefault="006A1582" w:rsidP="006A1582">
      <w:pPr>
        <w:bidi/>
        <w:rPr>
          <w:rFonts w:cs="2  Sahar"/>
          <w:sz w:val="40"/>
          <w:szCs w:val="40"/>
          <w:lang w:bidi="fa-IR"/>
        </w:rPr>
      </w:pPr>
    </w:p>
    <w:p w:rsidR="00A56E50" w:rsidRDefault="00A56E50" w:rsidP="00A56E50">
      <w:pPr>
        <w:bidi/>
        <w:rPr>
          <w:rFonts w:cs="2  Sahar"/>
          <w:sz w:val="40"/>
          <w:szCs w:val="40"/>
          <w:lang w:bidi="fa-IR"/>
        </w:rPr>
      </w:pPr>
    </w:p>
    <w:p w:rsidR="00A56E50" w:rsidRDefault="00A56E50" w:rsidP="00A56E50">
      <w:pPr>
        <w:bidi/>
        <w:rPr>
          <w:rFonts w:cs="2  Sahar"/>
          <w:sz w:val="40"/>
          <w:szCs w:val="40"/>
          <w:lang w:bidi="fa-IR"/>
        </w:rPr>
      </w:pPr>
    </w:p>
    <w:p w:rsidR="00A56E50" w:rsidRPr="004900DF" w:rsidRDefault="00A56E50" w:rsidP="00A56E50">
      <w:pPr>
        <w:bidi/>
        <w:rPr>
          <w:rFonts w:cs="2  Sahar"/>
          <w:sz w:val="40"/>
          <w:szCs w:val="40"/>
          <w:rtl/>
          <w:lang w:bidi="fa-IR"/>
        </w:rPr>
      </w:pPr>
    </w:p>
    <w:p w:rsidR="001F6EDF" w:rsidRDefault="001F6EDF" w:rsidP="006A1582">
      <w:pPr>
        <w:bidi/>
        <w:jc w:val="center"/>
        <w:rPr>
          <w:rFonts w:cs="2  Sahar"/>
          <w:sz w:val="40"/>
          <w:szCs w:val="40"/>
          <w:rtl/>
          <w:lang w:bidi="fa-IR"/>
        </w:rPr>
      </w:pPr>
    </w:p>
    <w:p w:rsidR="00A56E50" w:rsidRDefault="00A56E50" w:rsidP="001F6EDF">
      <w:pPr>
        <w:bidi/>
        <w:jc w:val="center"/>
        <w:rPr>
          <w:rFonts w:cs="2  Sahar"/>
          <w:sz w:val="40"/>
          <w:szCs w:val="40"/>
          <w:lang w:bidi="fa-IR"/>
        </w:rPr>
      </w:pPr>
    </w:p>
    <w:p w:rsidR="00A56E50" w:rsidRDefault="00A56E50" w:rsidP="00A56E50">
      <w:pPr>
        <w:bidi/>
        <w:jc w:val="center"/>
        <w:rPr>
          <w:rFonts w:cs="2  Sahar"/>
          <w:sz w:val="40"/>
          <w:szCs w:val="40"/>
          <w:lang w:bidi="fa-IR"/>
        </w:rPr>
      </w:pPr>
    </w:p>
    <w:p w:rsidR="00A56E50" w:rsidRDefault="00A56E50" w:rsidP="00A56E50">
      <w:pPr>
        <w:bidi/>
        <w:jc w:val="center"/>
        <w:rPr>
          <w:rFonts w:cs="2  Sahar"/>
          <w:sz w:val="40"/>
          <w:szCs w:val="40"/>
          <w:lang w:bidi="fa-IR"/>
        </w:rPr>
      </w:pPr>
    </w:p>
    <w:p w:rsidR="00A56E50" w:rsidRDefault="00A56E50" w:rsidP="00A56E50">
      <w:pPr>
        <w:bidi/>
        <w:jc w:val="center"/>
        <w:rPr>
          <w:rFonts w:cs="2  Sahar"/>
          <w:sz w:val="40"/>
          <w:szCs w:val="40"/>
          <w:lang w:bidi="fa-IR"/>
        </w:rPr>
      </w:pPr>
    </w:p>
    <w:p w:rsidR="006A1582" w:rsidRPr="004900DF" w:rsidRDefault="006A1582" w:rsidP="00A56E50">
      <w:pPr>
        <w:bidi/>
        <w:jc w:val="center"/>
        <w:rPr>
          <w:rFonts w:cs="2  Sahar"/>
          <w:sz w:val="40"/>
          <w:szCs w:val="40"/>
          <w:rtl/>
          <w:lang w:bidi="fa-IR"/>
        </w:rPr>
      </w:pPr>
      <w:bookmarkStart w:id="1" w:name="_GoBack"/>
      <w:bookmarkEnd w:id="1"/>
      <w:r w:rsidRPr="004900DF">
        <w:rPr>
          <w:rFonts w:cs="2  Sahar" w:hint="cs"/>
          <w:sz w:val="40"/>
          <w:szCs w:val="40"/>
          <w:rtl/>
          <w:lang w:bidi="fa-IR"/>
        </w:rPr>
        <w:t>فصل اول</w:t>
      </w:r>
    </w:p>
    <w:p w:rsidR="006A1582" w:rsidRPr="004900DF" w:rsidRDefault="006A1582" w:rsidP="006A1582">
      <w:pPr>
        <w:bidi/>
        <w:jc w:val="center"/>
        <w:rPr>
          <w:rFonts w:cs="2  Sahar"/>
          <w:sz w:val="40"/>
          <w:szCs w:val="40"/>
          <w:rtl/>
          <w:lang w:bidi="fa-IR"/>
        </w:rPr>
      </w:pPr>
    </w:p>
    <w:p w:rsidR="006A1582" w:rsidRPr="004900DF" w:rsidRDefault="006A1582" w:rsidP="006A1582">
      <w:pPr>
        <w:bidi/>
        <w:jc w:val="center"/>
        <w:rPr>
          <w:rFonts w:cs="2  Sahar"/>
          <w:sz w:val="40"/>
          <w:szCs w:val="40"/>
          <w:rtl/>
          <w:lang w:bidi="fa-IR"/>
        </w:rPr>
      </w:pPr>
    </w:p>
    <w:p w:rsidR="006A1582" w:rsidRPr="004900DF" w:rsidRDefault="006A1582" w:rsidP="006A1582">
      <w:pPr>
        <w:bidi/>
        <w:jc w:val="center"/>
        <w:rPr>
          <w:rFonts w:cs="2  Sahar"/>
          <w:sz w:val="40"/>
          <w:szCs w:val="40"/>
          <w:rtl/>
          <w:lang w:bidi="fa-IR"/>
        </w:rPr>
      </w:pPr>
    </w:p>
    <w:p w:rsidR="006A1582" w:rsidRPr="004900DF" w:rsidRDefault="006A1582" w:rsidP="006A1582">
      <w:pPr>
        <w:bidi/>
        <w:ind w:left="2160"/>
        <w:jc w:val="center"/>
        <w:rPr>
          <w:rFonts w:cs="2  Sahar"/>
          <w:sz w:val="40"/>
          <w:szCs w:val="40"/>
          <w:lang w:bidi="fa-IR"/>
        </w:rPr>
      </w:pPr>
      <w:r w:rsidRPr="004900DF">
        <w:rPr>
          <w:rFonts w:cs="2  Sahar" w:hint="cs"/>
          <w:sz w:val="40"/>
          <w:szCs w:val="40"/>
          <w:rtl/>
          <w:lang w:bidi="fa-IR"/>
        </w:rPr>
        <w:t>مقدمه پژوهش وبیان  مسئله</w:t>
      </w:r>
    </w:p>
    <w:p w:rsidR="006A1582" w:rsidRPr="004900DF" w:rsidRDefault="006A1582" w:rsidP="006A1582">
      <w:pPr>
        <w:bidi/>
        <w:ind w:left="2160"/>
        <w:rPr>
          <w:rFonts w:cs="2  Sahar"/>
          <w:sz w:val="40"/>
          <w:szCs w:val="40"/>
          <w:rtl/>
          <w:lang w:bidi="fa-IR"/>
        </w:rPr>
      </w:pPr>
    </w:p>
    <w:p w:rsidR="006A1582" w:rsidRDefault="006A1582" w:rsidP="006A1582">
      <w:pPr>
        <w:bidi/>
        <w:ind w:left="2160"/>
        <w:rPr>
          <w:rFonts w:cs="2  Yagut"/>
          <w:rtl/>
          <w:lang w:bidi="fa-IR"/>
        </w:rPr>
      </w:pPr>
    </w:p>
    <w:p w:rsidR="006A1582" w:rsidRDefault="006A1582" w:rsidP="006A1582">
      <w:pPr>
        <w:bidi/>
        <w:ind w:left="2160"/>
        <w:rPr>
          <w:rFonts w:cs="2  Yagut"/>
          <w:rtl/>
          <w:lang w:bidi="fa-IR"/>
        </w:rPr>
      </w:pPr>
    </w:p>
    <w:p w:rsidR="006A1582" w:rsidRDefault="006A1582" w:rsidP="006A1582">
      <w:pPr>
        <w:bidi/>
        <w:ind w:left="2160"/>
        <w:rPr>
          <w:rFonts w:cs="2  Yagut"/>
          <w:rtl/>
          <w:lang w:bidi="fa-IR"/>
        </w:rPr>
      </w:pPr>
    </w:p>
    <w:p w:rsidR="006A1582" w:rsidRDefault="006A1582" w:rsidP="006A1582">
      <w:pPr>
        <w:bidi/>
        <w:ind w:left="2160"/>
        <w:rPr>
          <w:rFonts w:cs="2  Yagut"/>
          <w:rtl/>
          <w:lang w:bidi="fa-IR"/>
        </w:rPr>
      </w:pPr>
    </w:p>
    <w:p w:rsidR="006A1582" w:rsidRDefault="006A1582" w:rsidP="006A1582">
      <w:pPr>
        <w:bidi/>
        <w:ind w:left="2160"/>
        <w:rPr>
          <w:rFonts w:cs="2  Yagut"/>
          <w:rtl/>
          <w:lang w:bidi="fa-IR"/>
        </w:rPr>
      </w:pPr>
    </w:p>
    <w:p w:rsidR="006A1582" w:rsidRDefault="006A1582" w:rsidP="006A1582">
      <w:pPr>
        <w:bidi/>
        <w:ind w:left="2160"/>
        <w:rPr>
          <w:rFonts w:cs="2  Yagut"/>
          <w:rtl/>
          <w:lang w:bidi="fa-IR"/>
        </w:rPr>
      </w:pPr>
    </w:p>
    <w:p w:rsidR="006A1582" w:rsidRDefault="006A1582" w:rsidP="006A1582">
      <w:pPr>
        <w:bidi/>
        <w:ind w:left="2160"/>
        <w:rPr>
          <w:rFonts w:cs="2  Yagut"/>
          <w:rtl/>
          <w:lang w:bidi="fa-IR"/>
        </w:rPr>
      </w:pPr>
    </w:p>
    <w:p w:rsidR="006A1582" w:rsidRDefault="006A1582" w:rsidP="006A1582">
      <w:pPr>
        <w:bidi/>
        <w:ind w:left="2160"/>
        <w:rPr>
          <w:rFonts w:cs="2  Yagut"/>
          <w:rtl/>
          <w:lang w:bidi="fa-IR"/>
        </w:rPr>
      </w:pPr>
    </w:p>
    <w:p w:rsidR="006A1582" w:rsidRDefault="006A1582" w:rsidP="006A1582">
      <w:pPr>
        <w:bidi/>
        <w:ind w:left="2160"/>
        <w:rPr>
          <w:rFonts w:cs="2  Yagut"/>
          <w:rtl/>
          <w:lang w:bidi="fa-IR"/>
        </w:rPr>
      </w:pPr>
    </w:p>
    <w:p w:rsidR="006A1582" w:rsidRDefault="006A1582" w:rsidP="006A1582">
      <w:pPr>
        <w:bidi/>
        <w:spacing w:line="360" w:lineRule="auto"/>
        <w:ind w:firstLine="284"/>
        <w:outlineLvl w:val="0"/>
        <w:rPr>
          <w:rFonts w:cs="2  Yagut"/>
          <w:b/>
          <w:bCs/>
          <w:sz w:val="28"/>
          <w:szCs w:val="28"/>
          <w:lang w:bidi="fa-IR"/>
        </w:rPr>
      </w:pPr>
    </w:p>
    <w:p w:rsidR="006A1582" w:rsidRDefault="006A1582" w:rsidP="006A1582">
      <w:pPr>
        <w:bidi/>
        <w:spacing w:line="360" w:lineRule="auto"/>
        <w:ind w:firstLine="284"/>
        <w:outlineLvl w:val="0"/>
        <w:rPr>
          <w:rFonts w:cs="2  Yagut"/>
          <w:b/>
          <w:bCs/>
          <w:sz w:val="28"/>
          <w:szCs w:val="28"/>
          <w:rtl/>
          <w:lang w:bidi="fa-IR"/>
        </w:rPr>
      </w:pPr>
    </w:p>
    <w:p w:rsidR="006A1582" w:rsidRDefault="006A1582" w:rsidP="006A1582">
      <w:pPr>
        <w:bidi/>
        <w:spacing w:line="360" w:lineRule="auto"/>
        <w:ind w:firstLine="284"/>
        <w:outlineLvl w:val="0"/>
        <w:rPr>
          <w:rFonts w:cs="2  Yagut"/>
          <w:b/>
          <w:bCs/>
          <w:sz w:val="28"/>
          <w:szCs w:val="28"/>
          <w:rtl/>
          <w:lang w:bidi="fa-IR"/>
        </w:rPr>
      </w:pPr>
    </w:p>
    <w:p w:rsidR="006A1582" w:rsidRDefault="006A1582" w:rsidP="006A1582">
      <w:pPr>
        <w:bidi/>
        <w:spacing w:line="360" w:lineRule="auto"/>
        <w:ind w:firstLine="284"/>
        <w:outlineLvl w:val="0"/>
        <w:rPr>
          <w:rFonts w:cs="2  Yagut"/>
          <w:b/>
          <w:bCs/>
          <w:sz w:val="28"/>
          <w:szCs w:val="28"/>
          <w:rtl/>
          <w:lang w:bidi="fa-IR"/>
        </w:rPr>
      </w:pPr>
    </w:p>
    <w:p w:rsidR="006A1582" w:rsidRDefault="006A1582" w:rsidP="006A1582">
      <w:pPr>
        <w:bidi/>
        <w:spacing w:line="360" w:lineRule="auto"/>
        <w:ind w:firstLine="284"/>
        <w:outlineLvl w:val="0"/>
        <w:rPr>
          <w:rFonts w:cs="2  Yagut"/>
          <w:b/>
          <w:bCs/>
          <w:sz w:val="28"/>
          <w:szCs w:val="28"/>
          <w:rtl/>
          <w:lang w:bidi="fa-IR"/>
        </w:rPr>
      </w:pPr>
    </w:p>
    <w:p w:rsidR="006A1582" w:rsidRDefault="006A1582" w:rsidP="006A1582">
      <w:pPr>
        <w:bidi/>
        <w:spacing w:line="360" w:lineRule="auto"/>
        <w:ind w:firstLine="284"/>
        <w:outlineLvl w:val="0"/>
        <w:rPr>
          <w:rFonts w:cs="2  Yagut"/>
          <w:b/>
          <w:bCs/>
          <w:sz w:val="28"/>
          <w:szCs w:val="28"/>
          <w:rtl/>
          <w:lang w:bidi="fa-IR"/>
        </w:rPr>
      </w:pPr>
    </w:p>
    <w:p w:rsidR="006A1582" w:rsidRPr="006A1582" w:rsidRDefault="006A1582" w:rsidP="006A1582">
      <w:pPr>
        <w:bidi/>
        <w:spacing w:line="360" w:lineRule="auto"/>
        <w:ind w:firstLine="284"/>
        <w:outlineLvl w:val="0"/>
        <w:rPr>
          <w:rFonts w:cs="B Nazanin"/>
          <w:sz w:val="28"/>
          <w:szCs w:val="28"/>
          <w:rtl/>
          <w:lang w:bidi="fa-IR"/>
        </w:rPr>
      </w:pPr>
      <w:r w:rsidRPr="006A1582">
        <w:rPr>
          <w:rFonts w:cs="B Nazanin" w:hint="cs"/>
          <w:b/>
          <w:bCs/>
          <w:sz w:val="28"/>
          <w:szCs w:val="28"/>
          <w:rtl/>
          <w:lang w:bidi="fa-IR"/>
        </w:rPr>
        <w:lastRenderedPageBreak/>
        <w:t>عنوان پژوهش</w:t>
      </w:r>
      <w:r w:rsidRPr="006A1582">
        <w:rPr>
          <w:rFonts w:cs="B Nazanin" w:hint="cs"/>
          <w:sz w:val="28"/>
          <w:szCs w:val="28"/>
          <w:rtl/>
          <w:lang w:bidi="fa-IR"/>
        </w:rPr>
        <w:t>:</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بررسي ويژگيهاي دموگرافيك وباليني بيماران مبتلا، به كانسر معده بستری در بيمارستان حضرت رسول اكرم (ص) طی سالهاي 86-1381</w:t>
      </w:r>
    </w:p>
    <w:p w:rsidR="006A1582" w:rsidRPr="006A1582" w:rsidRDefault="006A1582" w:rsidP="006A1582">
      <w:pPr>
        <w:bidi/>
        <w:spacing w:line="360" w:lineRule="auto"/>
        <w:ind w:firstLine="284"/>
        <w:outlineLvl w:val="0"/>
        <w:rPr>
          <w:rFonts w:cs="B Nazanin"/>
          <w:b/>
          <w:bCs/>
          <w:sz w:val="28"/>
          <w:szCs w:val="28"/>
          <w:rtl/>
          <w:lang w:bidi="fa-IR"/>
        </w:rPr>
      </w:pPr>
      <w:r w:rsidRPr="006A1582">
        <w:rPr>
          <w:rFonts w:cs="B Nazanin" w:hint="cs"/>
          <w:b/>
          <w:bCs/>
          <w:sz w:val="28"/>
          <w:szCs w:val="28"/>
          <w:rtl/>
          <w:lang w:bidi="fa-IR"/>
        </w:rPr>
        <w:t>مقدمه پژوهش:</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شناخت ويژگيهاي باليني و اپيد ميولوژيك يك بيماري در نحوه برخورد با بيماري، پيشگيري وانتخاب درمان مناسب همواره اهميت قابل ملاحضه اي داشته است. و تلاش در جهت كاهش مرگ و مير ناشي از بيماريها جزء اهداف تعريف شده اساسي هر نظام خدمات بهداشتي مي باشد. و از آنجايكه سرطان معده علي رغم كاهش بروز قابل توجهي كه در كشورهاي صنعتي داشته  همچنان يكي از علل مهم مرگ ومير ناشي از سرطان در جهان وايران محسوب مي شود. در اين پژوهش سعي بر آن شده است كه با بررسي رفتارهاي مختلف جمعيت شناسي وباليني اين بيماري، با اميد به رويكرد مفيدتري در زمينه مواجهه با اين معضل پزشكي برداشته شود.</w:t>
      </w:r>
    </w:p>
    <w:p w:rsidR="006A1582" w:rsidRPr="006A1582" w:rsidRDefault="006A1582" w:rsidP="006A1582">
      <w:pPr>
        <w:bidi/>
        <w:spacing w:line="360" w:lineRule="auto"/>
        <w:ind w:firstLine="284"/>
        <w:outlineLvl w:val="0"/>
        <w:rPr>
          <w:rFonts w:cs="B Nazanin"/>
          <w:b/>
          <w:bCs/>
          <w:sz w:val="28"/>
          <w:szCs w:val="28"/>
          <w:rtl/>
          <w:lang w:bidi="fa-IR"/>
        </w:rPr>
      </w:pPr>
      <w:r w:rsidRPr="006A1582">
        <w:rPr>
          <w:rFonts w:cs="B Nazanin" w:hint="cs"/>
          <w:b/>
          <w:bCs/>
          <w:sz w:val="28"/>
          <w:szCs w:val="28"/>
          <w:rtl/>
          <w:lang w:bidi="fa-IR"/>
        </w:rPr>
        <w:t>بيان مسئله و اهميت پژوهش:</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 xml:space="preserve">علي رغم كاهش چشمگير بروز سرطان معده در مدت چندين دهه گذشته در كشورهاي صنعتي </w:t>
      </w:r>
      <w:r w:rsidRPr="006A1582">
        <w:rPr>
          <w:rFonts w:ascii="B Zar" w:hAnsi="B Zar" w:cs="B Nazanin"/>
          <w:sz w:val="28"/>
          <w:szCs w:val="28"/>
          <w:rtl/>
          <w:lang w:bidi="fa-IR"/>
        </w:rPr>
        <w:t>،</w:t>
      </w:r>
      <w:r w:rsidRPr="006A1582">
        <w:rPr>
          <w:rFonts w:cs="B Nazanin" w:hint="cs"/>
          <w:sz w:val="28"/>
          <w:szCs w:val="28"/>
          <w:rtl/>
          <w:lang w:bidi="fa-IR"/>
        </w:rPr>
        <w:t xml:space="preserve"> سرطان معده هم چنان به عنوان علت شايم مرگ ناشي از بدخيمي محسوب مي شود و بعد از سرطان ریه در اين زمينه دومين مقام را داراست. با اين حال حدود 60% موردهاي جديد سرطان معده در كشورهاي كمتر توسعه يافته رخ مي دهد و مكانهايي همچون: ژاپن، كره، كاستاريكا، اكوادور، بلاروس و روسيه بروز بالايي از سرطان معده را نشان مي دهند.</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 xml:space="preserve">سرطان معده در افراد مسن </w:t>
      </w:r>
      <w:r w:rsidRPr="006A1582">
        <w:rPr>
          <w:rFonts w:ascii="B Zar" w:hAnsi="B Zar" w:cs="B Nazanin"/>
          <w:sz w:val="28"/>
          <w:szCs w:val="28"/>
          <w:rtl/>
          <w:lang w:bidi="fa-IR"/>
        </w:rPr>
        <w:t>،</w:t>
      </w:r>
      <w:r w:rsidRPr="006A1582">
        <w:rPr>
          <w:rFonts w:cs="B Nazanin" w:hint="cs"/>
          <w:sz w:val="28"/>
          <w:szCs w:val="28"/>
          <w:rtl/>
          <w:lang w:bidi="fa-IR"/>
        </w:rPr>
        <w:t xml:space="preserve"> مردان وسياهيوستان شايع تر است و مواردي همچون سابقه خانوادگي مثبت سرطان معده رژيم غذايي نمك سود و حاوي نيترات، مصرف تنباكو</w:t>
      </w:r>
      <w:r w:rsidRPr="006A1582">
        <w:rPr>
          <w:rFonts w:ascii="B Zar" w:hAnsi="B Zar" w:cs="B Nazanin"/>
          <w:sz w:val="28"/>
          <w:szCs w:val="28"/>
          <w:rtl/>
          <w:lang w:bidi="fa-IR"/>
        </w:rPr>
        <w:t>،</w:t>
      </w:r>
      <w:r w:rsidRPr="006A1582">
        <w:rPr>
          <w:rFonts w:cs="B Nazanin" w:hint="cs"/>
          <w:sz w:val="28"/>
          <w:szCs w:val="28"/>
          <w:rtl/>
          <w:lang w:bidi="fa-IR"/>
        </w:rPr>
        <w:t xml:space="preserve">  طبقه اجتماعي- اقتصادي پايين تر به عنوان عوامل خطر افزايش دهنده براي  اين بيماري مطرح شده است. اغلب طيف وسيعي از تظاهرات باليني از پي علامتي در مرحله پايين بيماري، تا كاهش وزن، كاهش جذب غذا، بي اشتهايي، سيري زودرس </w:t>
      </w:r>
      <w:r w:rsidRPr="006A1582">
        <w:rPr>
          <w:rFonts w:ascii="B Zar" w:hAnsi="B Zar" w:cs="B Nazanin"/>
          <w:sz w:val="28"/>
          <w:szCs w:val="28"/>
          <w:rtl/>
          <w:lang w:bidi="fa-IR"/>
        </w:rPr>
        <w:t>،</w:t>
      </w:r>
      <w:r w:rsidRPr="006A1582">
        <w:rPr>
          <w:rFonts w:cs="B Nazanin" w:hint="cs"/>
          <w:sz w:val="28"/>
          <w:szCs w:val="28"/>
          <w:rtl/>
          <w:lang w:bidi="fa-IR"/>
        </w:rPr>
        <w:t xml:space="preserve">  خونريزي، ديسفاژي در مرحله هاي ديگر را بروز مي دهند. كه در اين زمينه تشخيص زودرس بيماري و </w:t>
      </w:r>
      <w:r w:rsidRPr="006A1582">
        <w:rPr>
          <w:rFonts w:cs="B Nazanin" w:hint="cs"/>
          <w:sz w:val="28"/>
          <w:szCs w:val="28"/>
          <w:rtl/>
          <w:lang w:bidi="fa-IR"/>
        </w:rPr>
        <w:lastRenderedPageBreak/>
        <w:t xml:space="preserve">استفاده از ابزارهايي پاراكينيك همچون: اندوسكوپي و بیو پسی گرفتن عكسهاي متوالي دستگاه گوارش فوقاني </w:t>
      </w:r>
      <w:r w:rsidRPr="006A1582">
        <w:rPr>
          <w:rFonts w:ascii="B Zar" w:hAnsi="B Zar" w:cs="B Nazanin"/>
          <w:sz w:val="28"/>
          <w:szCs w:val="28"/>
          <w:rtl/>
          <w:lang w:bidi="fa-IR"/>
        </w:rPr>
        <w:t>،</w:t>
      </w:r>
      <w:r w:rsidRPr="006A1582">
        <w:rPr>
          <w:rFonts w:cs="B Nazanin" w:hint="cs"/>
          <w:sz w:val="28"/>
          <w:szCs w:val="28"/>
          <w:rtl/>
          <w:lang w:bidi="fa-IR"/>
        </w:rPr>
        <w:t xml:space="preserve"> </w:t>
      </w:r>
      <w:r w:rsidRPr="006A1582">
        <w:rPr>
          <w:rFonts w:cs="B Nazanin"/>
          <w:sz w:val="28"/>
          <w:szCs w:val="28"/>
          <w:lang w:bidi="fa-IR"/>
        </w:rPr>
        <w:t>CT</w:t>
      </w:r>
      <w:r w:rsidRPr="006A1582">
        <w:rPr>
          <w:rFonts w:cs="B Nazanin" w:hint="cs"/>
          <w:sz w:val="28"/>
          <w:szCs w:val="28"/>
          <w:rtl/>
          <w:lang w:bidi="fa-IR"/>
        </w:rPr>
        <w:t xml:space="preserve"> اسكن شكمي _ لگني سونوگرافي و </w:t>
      </w:r>
      <w:r w:rsidRPr="006A1582">
        <w:rPr>
          <w:rFonts w:cs="B Nazanin"/>
          <w:sz w:val="28"/>
          <w:szCs w:val="28"/>
          <w:lang w:bidi="fa-IR"/>
        </w:rPr>
        <w:t xml:space="preserve">PET </w:t>
      </w:r>
      <w:r w:rsidRPr="006A1582">
        <w:rPr>
          <w:rFonts w:cs="B Nazanin" w:hint="cs"/>
          <w:sz w:val="28"/>
          <w:szCs w:val="28"/>
          <w:rtl/>
          <w:lang w:bidi="fa-IR"/>
        </w:rPr>
        <w:t xml:space="preserve"> اسكن كمك شاياني در برخورد اوليه با بيماري واتخاذ تصميم صحيح درماني داشته است.</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تلاش در جهت پيشگيري از بيماري</w:t>
      </w:r>
      <w:r w:rsidRPr="006A1582">
        <w:rPr>
          <w:rFonts w:ascii="B Zar" w:hAnsi="B Zar" w:cs="B Nazanin"/>
          <w:sz w:val="28"/>
          <w:szCs w:val="28"/>
          <w:rtl/>
          <w:lang w:bidi="fa-IR"/>
        </w:rPr>
        <w:t>،</w:t>
      </w:r>
      <w:r w:rsidRPr="006A1582">
        <w:rPr>
          <w:rFonts w:cs="B Nazanin" w:hint="cs"/>
          <w:sz w:val="28"/>
          <w:szCs w:val="28"/>
          <w:rtl/>
          <w:lang w:bidi="fa-IR"/>
        </w:rPr>
        <w:t xml:space="preserve"> مواردي همچون استفاده از آنتي اكسيدانها، آسپرين </w:t>
      </w:r>
      <w:r w:rsidRPr="006A1582">
        <w:rPr>
          <w:rFonts w:ascii="B Zar" w:cs="B Nazanin" w:hint="cs"/>
          <w:sz w:val="28"/>
          <w:szCs w:val="28"/>
          <w:rtl/>
          <w:lang w:bidi="fa-IR"/>
        </w:rPr>
        <w:t>،</w:t>
      </w:r>
      <w:r w:rsidRPr="006A1582">
        <w:rPr>
          <w:rFonts w:cs="B Nazanin" w:hint="cs"/>
          <w:sz w:val="28"/>
          <w:szCs w:val="28"/>
          <w:rtl/>
          <w:lang w:bidi="fa-IR"/>
        </w:rPr>
        <w:t xml:space="preserve"> داروهاي ضد التهابي غير استروئيدي و چاي سبز را در كنار ريشه كن سازي عفونت هلیکوباكتر پيلوري  </w:t>
      </w:r>
      <w:r w:rsidRPr="006A1582">
        <w:rPr>
          <w:rFonts w:ascii="B Zar" w:cs="B Nazanin" w:hint="cs"/>
          <w:sz w:val="28"/>
          <w:szCs w:val="28"/>
          <w:rtl/>
          <w:lang w:bidi="fa-IR"/>
        </w:rPr>
        <w:t>،</w:t>
      </w:r>
      <w:r w:rsidRPr="006A1582">
        <w:rPr>
          <w:rFonts w:cs="B Nazanin" w:hint="cs"/>
          <w:sz w:val="28"/>
          <w:szCs w:val="28"/>
          <w:rtl/>
          <w:lang w:bidi="fa-IR"/>
        </w:rPr>
        <w:t xml:space="preserve"> مطرح كرده است.</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 xml:space="preserve">در ميان سرطانهاي اوليه معده آد نوكارسينوها </w:t>
      </w:r>
      <w:r w:rsidRPr="006A1582">
        <w:rPr>
          <w:rFonts w:ascii="B Zar" w:cs="B Nazanin" w:hint="cs"/>
          <w:sz w:val="28"/>
          <w:szCs w:val="28"/>
          <w:rtl/>
          <w:lang w:bidi="fa-IR"/>
        </w:rPr>
        <w:t>،</w:t>
      </w:r>
      <w:r w:rsidRPr="006A1582">
        <w:rPr>
          <w:rFonts w:cs="B Nazanin" w:hint="cs"/>
          <w:sz w:val="28"/>
          <w:szCs w:val="28"/>
          <w:rtl/>
          <w:lang w:bidi="fa-IR"/>
        </w:rPr>
        <w:t xml:space="preserve"> شايعترين آنهاست و بقيه تومورهاي بدخيم شامل: لنفوم، تومور كارسينوئيد و ساير ساركوها  مي باشند توزيع آناتوميك سرطان معده به سمت پرو گزيمال معده متمايل شده است.</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 xml:space="preserve">بروز سالانه اين بيماري در آمريكا حدود 22000 و مرگ ناشي از اين بيماري حدود 12000 نفر مي باشد بقاي 5 ساله از 15% در سال 1975 به 22% رسيده است. </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 xml:space="preserve">با اين وجود هنوز در ايران سرطان معده در شمار شایعترين سرطانها قرار داد و يكي از مشكلات بهداشتي جامعه ما مي باشد با توجه به اين مسئله مطالعه سرطان معده از لحاظ رفتارهاي باليني و جمعيت شناسي آن در جهت كمك به طرح هاي اجتماعي در زمينه تشخيص زودرس </w:t>
      </w:r>
      <w:r w:rsidRPr="006A1582">
        <w:rPr>
          <w:rFonts w:ascii="B Zar" w:cs="B Nazanin" w:hint="cs"/>
          <w:sz w:val="28"/>
          <w:szCs w:val="28"/>
          <w:rtl/>
          <w:lang w:bidi="fa-IR"/>
        </w:rPr>
        <w:t>،</w:t>
      </w:r>
      <w:r w:rsidRPr="006A1582">
        <w:rPr>
          <w:rFonts w:cs="B Nazanin" w:hint="cs"/>
          <w:sz w:val="28"/>
          <w:szCs w:val="28"/>
          <w:rtl/>
          <w:lang w:bidi="fa-IR"/>
        </w:rPr>
        <w:t xml:space="preserve"> روشهاي درماني مناسب تر و كاهش بروز اين بيماري با دخالت بر عوامل پيشگيرانه منطقه اي همچون تغيير رژيم غذايي مسئله اي در خور توجه است </w:t>
      </w:r>
    </w:p>
    <w:p w:rsidR="006A1582" w:rsidRPr="006A1582" w:rsidRDefault="006A1582" w:rsidP="006A1582">
      <w:pPr>
        <w:bidi/>
        <w:spacing w:line="360" w:lineRule="auto"/>
        <w:ind w:firstLine="284"/>
        <w:outlineLvl w:val="0"/>
        <w:rPr>
          <w:rFonts w:cs="B Nazanin"/>
          <w:b/>
          <w:bCs/>
          <w:sz w:val="28"/>
          <w:szCs w:val="28"/>
          <w:rtl/>
          <w:lang w:bidi="fa-IR"/>
        </w:rPr>
      </w:pPr>
      <w:r w:rsidRPr="006A1582">
        <w:rPr>
          <w:rFonts w:cs="B Nazanin" w:hint="cs"/>
          <w:b/>
          <w:bCs/>
          <w:sz w:val="28"/>
          <w:szCs w:val="28"/>
          <w:rtl/>
          <w:lang w:bidi="fa-IR"/>
        </w:rPr>
        <w:t xml:space="preserve">اهداف پژوهش: </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هدف كلي:</w:t>
      </w:r>
    </w:p>
    <w:p w:rsidR="006A1582" w:rsidRPr="006A1582" w:rsidRDefault="006A1582" w:rsidP="006A1582">
      <w:pPr>
        <w:bidi/>
        <w:spacing w:line="360" w:lineRule="auto"/>
        <w:ind w:firstLine="284"/>
        <w:rPr>
          <w:rFonts w:cs="B Nazanin"/>
          <w:sz w:val="28"/>
          <w:szCs w:val="28"/>
          <w:rtl/>
          <w:lang w:bidi="fa-IR"/>
        </w:rPr>
      </w:pPr>
      <w:r w:rsidRPr="006A1582">
        <w:rPr>
          <w:rFonts w:cs="B Nazanin" w:hint="cs"/>
          <w:sz w:val="28"/>
          <w:szCs w:val="28"/>
          <w:rtl/>
          <w:lang w:bidi="fa-IR"/>
        </w:rPr>
        <w:t>تعیين ويژگيهاي دموگرافيك وباليني بيماران مبتلا به سرطان معده بين سالهاي 86- 1381 در بيمارستان رسول اكرم</w:t>
      </w:r>
    </w:p>
    <w:p w:rsidR="006A1582" w:rsidRPr="006A1582" w:rsidRDefault="006A1582" w:rsidP="006A1582">
      <w:pPr>
        <w:bidi/>
        <w:spacing w:line="360" w:lineRule="auto"/>
        <w:ind w:firstLine="284"/>
        <w:outlineLvl w:val="0"/>
        <w:rPr>
          <w:rFonts w:cs="B Nazanin"/>
          <w:b/>
          <w:bCs/>
          <w:sz w:val="28"/>
          <w:szCs w:val="28"/>
          <w:rtl/>
          <w:lang w:bidi="fa-IR"/>
        </w:rPr>
      </w:pPr>
      <w:r w:rsidRPr="006A1582">
        <w:rPr>
          <w:rFonts w:cs="B Nazanin" w:hint="cs"/>
          <w:b/>
          <w:bCs/>
          <w:sz w:val="28"/>
          <w:szCs w:val="28"/>
          <w:rtl/>
          <w:lang w:bidi="fa-IR"/>
        </w:rPr>
        <w:t>اهداف ويژه:</w:t>
      </w:r>
    </w:p>
    <w:p w:rsidR="006A1582" w:rsidRPr="006A1582" w:rsidRDefault="006A1582" w:rsidP="006A1582">
      <w:pPr>
        <w:numPr>
          <w:ilvl w:val="0"/>
          <w:numId w:val="1"/>
        </w:numPr>
        <w:bidi/>
        <w:spacing w:line="360" w:lineRule="auto"/>
        <w:rPr>
          <w:rFonts w:cs="B Nazanin"/>
          <w:sz w:val="28"/>
          <w:szCs w:val="28"/>
          <w:rtl/>
          <w:lang w:bidi="fa-IR"/>
        </w:rPr>
      </w:pPr>
      <w:r w:rsidRPr="006A1582">
        <w:rPr>
          <w:rFonts w:cs="B Nazanin" w:hint="cs"/>
          <w:sz w:val="28"/>
          <w:szCs w:val="28"/>
          <w:rtl/>
          <w:lang w:bidi="fa-IR"/>
        </w:rPr>
        <w:t>تعيين توزيع سن مبتلايان به سرطان معده</w:t>
      </w:r>
    </w:p>
    <w:p w:rsidR="006A1582" w:rsidRPr="006A1582" w:rsidRDefault="006A1582" w:rsidP="006A1582">
      <w:pPr>
        <w:numPr>
          <w:ilvl w:val="0"/>
          <w:numId w:val="1"/>
        </w:numPr>
        <w:bidi/>
        <w:spacing w:line="360" w:lineRule="auto"/>
        <w:rPr>
          <w:rFonts w:cs="B Nazanin"/>
          <w:sz w:val="28"/>
          <w:szCs w:val="28"/>
          <w:lang w:bidi="fa-IR"/>
        </w:rPr>
      </w:pPr>
      <w:r w:rsidRPr="006A1582">
        <w:rPr>
          <w:rFonts w:cs="B Nazanin" w:hint="cs"/>
          <w:sz w:val="28"/>
          <w:szCs w:val="28"/>
          <w:rtl/>
          <w:lang w:bidi="fa-IR"/>
        </w:rPr>
        <w:lastRenderedPageBreak/>
        <w:t>تعيين توزيع جنسي مبتلايان به سرطان معده</w:t>
      </w:r>
    </w:p>
    <w:p w:rsidR="006A1582" w:rsidRPr="006A1582" w:rsidRDefault="006A1582" w:rsidP="006A1582">
      <w:pPr>
        <w:numPr>
          <w:ilvl w:val="0"/>
          <w:numId w:val="1"/>
        </w:numPr>
        <w:bidi/>
        <w:spacing w:line="360" w:lineRule="auto"/>
        <w:rPr>
          <w:rFonts w:cs="B Nazanin"/>
          <w:sz w:val="28"/>
          <w:szCs w:val="28"/>
          <w:lang w:bidi="fa-IR"/>
        </w:rPr>
      </w:pPr>
      <w:r w:rsidRPr="006A1582">
        <w:rPr>
          <w:rFonts w:cs="B Nazanin" w:hint="cs"/>
          <w:sz w:val="28"/>
          <w:szCs w:val="28"/>
          <w:rtl/>
          <w:lang w:bidi="fa-IR"/>
        </w:rPr>
        <w:t xml:space="preserve">تعيين نحوه سابقه خانوادگي سرطان معده در مبتلايان به سرطان معده </w:t>
      </w:r>
    </w:p>
    <w:p w:rsidR="006A1582" w:rsidRPr="006A1582" w:rsidRDefault="006A1582" w:rsidP="006A1582">
      <w:pPr>
        <w:numPr>
          <w:ilvl w:val="0"/>
          <w:numId w:val="1"/>
        </w:numPr>
        <w:bidi/>
        <w:spacing w:line="360" w:lineRule="auto"/>
        <w:rPr>
          <w:rFonts w:cs="B Nazanin"/>
          <w:sz w:val="28"/>
          <w:szCs w:val="28"/>
          <w:lang w:bidi="fa-IR"/>
        </w:rPr>
      </w:pPr>
      <w:r w:rsidRPr="006A1582">
        <w:rPr>
          <w:rFonts w:cs="B Nazanin" w:hint="cs"/>
          <w:sz w:val="28"/>
          <w:szCs w:val="28"/>
          <w:rtl/>
          <w:lang w:bidi="fa-IR"/>
        </w:rPr>
        <w:t>تعيين علائم باليني هنگام مراجعه متلايان به سرطان معده</w:t>
      </w:r>
    </w:p>
    <w:p w:rsidR="006A1582" w:rsidRPr="006A1582" w:rsidRDefault="006A1582" w:rsidP="006A1582">
      <w:pPr>
        <w:numPr>
          <w:ilvl w:val="0"/>
          <w:numId w:val="1"/>
        </w:numPr>
        <w:bidi/>
        <w:spacing w:line="360" w:lineRule="auto"/>
        <w:rPr>
          <w:rFonts w:cs="B Nazanin"/>
          <w:sz w:val="28"/>
          <w:szCs w:val="28"/>
          <w:lang w:bidi="fa-IR"/>
        </w:rPr>
      </w:pPr>
      <w:r w:rsidRPr="006A1582">
        <w:rPr>
          <w:rFonts w:cs="B Nazanin" w:hint="cs"/>
          <w:sz w:val="28"/>
          <w:szCs w:val="28"/>
          <w:rtl/>
          <w:lang w:bidi="fa-IR"/>
        </w:rPr>
        <w:t xml:space="preserve">تعيين فراوانی محل درگيري آناتوميك معده در مبتلايان به سرطان معده </w:t>
      </w:r>
    </w:p>
    <w:p w:rsidR="006A1582" w:rsidRPr="006A1582" w:rsidRDefault="006A1582" w:rsidP="006A1582">
      <w:pPr>
        <w:numPr>
          <w:ilvl w:val="0"/>
          <w:numId w:val="1"/>
        </w:numPr>
        <w:bidi/>
        <w:spacing w:line="360" w:lineRule="auto"/>
        <w:rPr>
          <w:rFonts w:cs="B Nazanin"/>
          <w:sz w:val="28"/>
          <w:szCs w:val="28"/>
          <w:lang w:bidi="fa-IR"/>
        </w:rPr>
      </w:pPr>
      <w:r w:rsidRPr="006A1582">
        <w:rPr>
          <w:rFonts w:cs="B Nazanin" w:hint="cs"/>
          <w:sz w:val="28"/>
          <w:szCs w:val="28"/>
          <w:rtl/>
          <w:lang w:bidi="fa-IR"/>
        </w:rPr>
        <w:t xml:space="preserve">تعيين </w:t>
      </w:r>
      <w:r w:rsidRPr="006A1582">
        <w:rPr>
          <w:rFonts w:cs="B Nazanin"/>
          <w:sz w:val="28"/>
          <w:szCs w:val="28"/>
          <w:lang w:bidi="fa-IR"/>
        </w:rPr>
        <w:t>Stage</w:t>
      </w:r>
      <w:r w:rsidRPr="006A1582">
        <w:rPr>
          <w:rFonts w:cs="B Nazanin" w:hint="cs"/>
          <w:sz w:val="28"/>
          <w:szCs w:val="28"/>
          <w:rtl/>
          <w:lang w:bidi="fa-IR"/>
        </w:rPr>
        <w:t xml:space="preserve"> بيماري مبتلايان به سرطان معده در هنگام مراجعه</w:t>
      </w:r>
    </w:p>
    <w:p w:rsidR="006A1582" w:rsidRPr="006A1582" w:rsidRDefault="006A1582" w:rsidP="006A1582">
      <w:pPr>
        <w:numPr>
          <w:ilvl w:val="0"/>
          <w:numId w:val="1"/>
        </w:numPr>
        <w:bidi/>
        <w:spacing w:line="360" w:lineRule="auto"/>
        <w:rPr>
          <w:rFonts w:cs="B Nazanin"/>
          <w:sz w:val="28"/>
          <w:szCs w:val="28"/>
          <w:lang w:bidi="fa-IR"/>
        </w:rPr>
      </w:pPr>
      <w:r w:rsidRPr="006A1582">
        <w:rPr>
          <w:rFonts w:cs="B Nazanin" w:hint="cs"/>
          <w:sz w:val="28"/>
          <w:szCs w:val="28"/>
          <w:rtl/>
          <w:lang w:bidi="fa-IR"/>
        </w:rPr>
        <w:t>تعيين فراوانی انواع پاتولوژيك سرطان معده مبتلايان به اين بيماري</w:t>
      </w:r>
    </w:p>
    <w:p w:rsidR="006A1582" w:rsidRPr="006A1582" w:rsidRDefault="006A1582" w:rsidP="006A1582">
      <w:pPr>
        <w:bidi/>
        <w:spacing w:line="360" w:lineRule="auto"/>
        <w:ind w:left="284"/>
        <w:rPr>
          <w:rFonts w:cs="B Nazanin"/>
          <w:b/>
          <w:bCs/>
          <w:sz w:val="28"/>
          <w:szCs w:val="28"/>
          <w:rtl/>
          <w:lang w:bidi="fa-IR"/>
        </w:rPr>
      </w:pPr>
      <w:r w:rsidRPr="006A1582">
        <w:rPr>
          <w:rFonts w:cs="B Nazanin" w:hint="cs"/>
          <w:b/>
          <w:bCs/>
          <w:sz w:val="28"/>
          <w:szCs w:val="28"/>
          <w:rtl/>
          <w:lang w:bidi="fa-IR"/>
        </w:rPr>
        <w:t>-فرضيه ها يا سوالات پژوهش:</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 xml:space="preserve">- چگونگي نحوه توزيع سني مبتلايان به سرطان معده </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 xml:space="preserve">- چگونگي نحوه توزيع جنسي مبتلايان به سرطان معده </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 چگونگي نحوه توزيع سابقه خانوادگي سرطان معده در مبتلايان به اين بيماري</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 xml:space="preserve">- چگونگي توزيع </w:t>
      </w:r>
      <w:r w:rsidRPr="006A1582">
        <w:rPr>
          <w:rFonts w:cs="B Nazanin"/>
          <w:sz w:val="28"/>
          <w:szCs w:val="28"/>
          <w:lang w:bidi="fa-IR"/>
        </w:rPr>
        <w:t>stage</w:t>
      </w:r>
      <w:r w:rsidRPr="006A1582">
        <w:rPr>
          <w:rFonts w:cs="B Nazanin" w:hint="cs"/>
          <w:sz w:val="28"/>
          <w:szCs w:val="28"/>
          <w:rtl/>
          <w:lang w:bidi="fa-IR"/>
        </w:rPr>
        <w:t xml:space="preserve"> بيماران مبتلا به سرطان معده</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 فراواني علايم باليني هنگام مراجعه مبتلايان به چه صورتي است؟</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 نحوه آناتوميك درگيري معده در مبتلايان به سرطان معده به چه شكل مي باشد؟</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 فراواني انواع پاتولوژيك سرطان معده به چه صورتي است؟</w:t>
      </w:r>
    </w:p>
    <w:p w:rsidR="006A1582" w:rsidRPr="006A1582" w:rsidRDefault="006A1582" w:rsidP="006A1582">
      <w:pPr>
        <w:bidi/>
        <w:spacing w:line="360" w:lineRule="auto"/>
        <w:ind w:left="284"/>
        <w:outlineLvl w:val="0"/>
        <w:rPr>
          <w:rFonts w:cs="B Nazanin"/>
          <w:b/>
          <w:bCs/>
          <w:sz w:val="28"/>
          <w:szCs w:val="28"/>
          <w:rtl/>
          <w:lang w:bidi="fa-IR"/>
        </w:rPr>
      </w:pPr>
      <w:r w:rsidRPr="006A1582">
        <w:rPr>
          <w:rFonts w:cs="B Nazanin" w:hint="cs"/>
          <w:b/>
          <w:bCs/>
          <w:sz w:val="28"/>
          <w:szCs w:val="28"/>
          <w:rtl/>
          <w:lang w:bidi="fa-IR"/>
        </w:rPr>
        <w:t>تعريف واژگان:</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تومور معده: هر نوع ضايعه توده اي ديوار معده كه به انواع خوش خيم و بدخيم قابل تعريف است.</w:t>
      </w:r>
    </w:p>
    <w:p w:rsidR="006A1582" w:rsidRPr="006A1582" w:rsidRDefault="006A1582" w:rsidP="006A1582">
      <w:pPr>
        <w:bidi/>
        <w:spacing w:line="360" w:lineRule="auto"/>
        <w:ind w:left="284" w:right="-480"/>
        <w:rPr>
          <w:rFonts w:cs="B Nazanin"/>
          <w:sz w:val="28"/>
          <w:szCs w:val="28"/>
          <w:rtl/>
          <w:lang w:bidi="fa-IR"/>
        </w:rPr>
      </w:pPr>
      <w:r w:rsidRPr="006A1582">
        <w:rPr>
          <w:rFonts w:cs="B Nazanin" w:hint="cs"/>
          <w:sz w:val="28"/>
          <w:szCs w:val="28"/>
          <w:rtl/>
          <w:lang w:bidi="fa-IR"/>
        </w:rPr>
        <w:t xml:space="preserve"> آدنوكارسينوماي معده: شايعترين تومور بدخيم اوليه معده كه به دو نوع عمده پاتولوژيك روده اي و منتشر تقسيم مي شود.</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 xml:space="preserve">مرحله بندي </w:t>
      </w:r>
      <w:r w:rsidRPr="006A1582">
        <w:rPr>
          <w:rFonts w:cs="B Nazanin"/>
          <w:sz w:val="28"/>
          <w:szCs w:val="28"/>
          <w:lang w:bidi="fa-IR"/>
        </w:rPr>
        <w:t>TNM</w:t>
      </w:r>
      <w:r w:rsidRPr="006A1582">
        <w:rPr>
          <w:rFonts w:cs="B Nazanin" w:hint="cs"/>
          <w:sz w:val="28"/>
          <w:szCs w:val="28"/>
          <w:rtl/>
          <w:lang w:bidi="fa-IR"/>
        </w:rPr>
        <w:t xml:space="preserve"> سرطان معده: شايعترين سيستم مورد استفاده براي مرحله بندي پاتولوژيك تومور معده بر مبناي عمق تهاجم تومور</w:t>
      </w:r>
      <w:r w:rsidRPr="006A1582">
        <w:rPr>
          <w:rFonts w:ascii="B Zar" w:cs="B Nazanin" w:hint="cs"/>
          <w:sz w:val="28"/>
          <w:szCs w:val="28"/>
          <w:rtl/>
          <w:lang w:bidi="fa-IR"/>
        </w:rPr>
        <w:t>،</w:t>
      </w:r>
      <w:r w:rsidRPr="006A1582">
        <w:rPr>
          <w:rFonts w:cs="B Nazanin" w:hint="cs"/>
          <w:sz w:val="28"/>
          <w:szCs w:val="28"/>
          <w:rtl/>
          <w:lang w:bidi="fa-IR"/>
        </w:rPr>
        <w:t xml:space="preserve"> تعداد گرههاي لنفاوي درگير و وجود متاستاز دور دست.</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درمان فتو ديناميك (</w:t>
      </w:r>
      <w:r w:rsidRPr="006A1582">
        <w:rPr>
          <w:rFonts w:cs="B Nazanin"/>
          <w:sz w:val="28"/>
          <w:szCs w:val="28"/>
          <w:lang w:bidi="fa-IR"/>
        </w:rPr>
        <w:t>PDT</w:t>
      </w:r>
      <w:r w:rsidRPr="006A1582">
        <w:rPr>
          <w:rFonts w:cs="B Nazanin" w:hint="cs"/>
          <w:sz w:val="28"/>
          <w:szCs w:val="28"/>
          <w:rtl/>
          <w:lang w:bidi="fa-IR"/>
        </w:rPr>
        <w:t>): در ماني كه به تازگي در زمينه برخورد با سرطانهاي زودرس و محدود معده مورد توجه قرار گرفته است.</w:t>
      </w:r>
    </w:p>
    <w:p w:rsidR="006A1582" w:rsidRPr="006A1582" w:rsidRDefault="006A1582" w:rsidP="006A1582">
      <w:pPr>
        <w:bidi/>
        <w:spacing w:line="360" w:lineRule="auto"/>
        <w:ind w:left="284"/>
        <w:rPr>
          <w:rFonts w:cs="B Nazanin"/>
          <w:sz w:val="28"/>
          <w:szCs w:val="28"/>
          <w:rtl/>
          <w:lang w:bidi="fa-IR"/>
        </w:rPr>
      </w:pPr>
      <w:r w:rsidRPr="006A1582">
        <w:rPr>
          <w:rFonts w:cs="B Nazanin"/>
          <w:sz w:val="28"/>
          <w:szCs w:val="28"/>
          <w:lang w:bidi="fa-IR"/>
        </w:rPr>
        <w:lastRenderedPageBreak/>
        <w:t>MALT</w:t>
      </w:r>
      <w:r w:rsidRPr="006A1582">
        <w:rPr>
          <w:rFonts w:cs="B Nazanin" w:hint="cs"/>
          <w:sz w:val="28"/>
          <w:szCs w:val="28"/>
          <w:rtl/>
          <w:lang w:bidi="fa-IR"/>
        </w:rPr>
        <w:t>: بافت لنفاوي وابسته به مخاط: كه منشأ احتمالي تومورهاي لتفوماي معده مي باشد.</w:t>
      </w:r>
    </w:p>
    <w:p w:rsidR="006A1582" w:rsidRPr="006A1582" w:rsidRDefault="006A1582" w:rsidP="006A1582">
      <w:pPr>
        <w:bidi/>
        <w:spacing w:line="360" w:lineRule="auto"/>
        <w:ind w:left="284"/>
        <w:rPr>
          <w:rFonts w:cs="B Nazanin"/>
          <w:sz w:val="28"/>
          <w:szCs w:val="28"/>
          <w:rtl/>
          <w:lang w:bidi="fa-IR"/>
        </w:rPr>
      </w:pPr>
      <w:r w:rsidRPr="006A1582">
        <w:rPr>
          <w:rFonts w:cs="B Nazanin"/>
          <w:sz w:val="28"/>
          <w:szCs w:val="28"/>
          <w:lang w:bidi="fa-IR"/>
        </w:rPr>
        <w:t>GIST</w:t>
      </w:r>
      <w:r w:rsidRPr="006A1582">
        <w:rPr>
          <w:rFonts w:cs="B Nazanin" w:hint="cs"/>
          <w:sz w:val="28"/>
          <w:szCs w:val="28"/>
          <w:rtl/>
          <w:lang w:bidi="fa-IR"/>
        </w:rPr>
        <w:t>: تومور استرومايي گوارشي بدخيم كه شايعترين محل ايجاد آن معده مي باشد.</w:t>
      </w:r>
    </w:p>
    <w:p w:rsidR="006A1582" w:rsidRPr="006A1582" w:rsidRDefault="006A1582" w:rsidP="006A1582">
      <w:pPr>
        <w:bidi/>
        <w:spacing w:line="360" w:lineRule="auto"/>
        <w:ind w:left="284"/>
        <w:rPr>
          <w:rFonts w:cs="B Nazanin"/>
          <w:sz w:val="28"/>
          <w:szCs w:val="28"/>
          <w:rtl/>
          <w:lang w:bidi="fa-IR"/>
        </w:rPr>
      </w:pPr>
      <w:r w:rsidRPr="006A1582">
        <w:rPr>
          <w:rFonts w:cs="B Nazanin" w:hint="cs"/>
          <w:sz w:val="28"/>
          <w:szCs w:val="28"/>
          <w:rtl/>
          <w:lang w:bidi="fa-IR"/>
        </w:rPr>
        <w:t xml:space="preserve"> </w:t>
      </w:r>
      <w:r w:rsidRPr="006A1582">
        <w:rPr>
          <w:rFonts w:cs="B Nazanin"/>
          <w:sz w:val="28"/>
          <w:szCs w:val="28"/>
          <w:lang w:bidi="fa-IR"/>
        </w:rPr>
        <w:t>missing data</w:t>
      </w:r>
      <w:r w:rsidRPr="006A1582">
        <w:rPr>
          <w:rFonts w:cs="B Nazanin" w:hint="cs"/>
          <w:sz w:val="28"/>
          <w:szCs w:val="28"/>
          <w:rtl/>
          <w:lang w:bidi="fa-IR"/>
        </w:rPr>
        <w:t xml:space="preserve">: داده هايي از متغيرهاي مورد بررسي كه به علت نقص پرونده و نبود اطلاعات كافي، قابل استخراج نبود وبه عنوان </w:t>
      </w:r>
      <w:proofErr w:type="gramStart"/>
      <w:r w:rsidRPr="006A1582">
        <w:rPr>
          <w:rFonts w:cs="B Nazanin"/>
          <w:sz w:val="28"/>
          <w:szCs w:val="28"/>
          <w:lang w:bidi="fa-IR"/>
        </w:rPr>
        <w:t xml:space="preserve">missing </w:t>
      </w:r>
      <w:r w:rsidRPr="006A1582">
        <w:rPr>
          <w:rFonts w:cs="B Nazanin" w:hint="cs"/>
          <w:sz w:val="28"/>
          <w:szCs w:val="28"/>
          <w:rtl/>
          <w:lang w:bidi="fa-IR"/>
        </w:rPr>
        <w:t xml:space="preserve"> نام</w:t>
      </w:r>
      <w:proofErr w:type="gramEnd"/>
      <w:r w:rsidRPr="006A1582">
        <w:rPr>
          <w:rFonts w:cs="B Nazanin" w:hint="cs"/>
          <w:sz w:val="28"/>
          <w:szCs w:val="28"/>
          <w:rtl/>
          <w:lang w:bidi="fa-IR"/>
        </w:rPr>
        <w:t xml:space="preserve"> برده شده است.</w:t>
      </w:r>
    </w:p>
    <w:p w:rsidR="0059010A" w:rsidRPr="006A1582" w:rsidRDefault="006A1582" w:rsidP="006A1582">
      <w:pPr>
        <w:bidi/>
        <w:rPr>
          <w:rFonts w:cs="B Nazanin"/>
        </w:rPr>
      </w:pPr>
      <w:r w:rsidRPr="006A1582">
        <w:rPr>
          <w:rFonts w:cs="B Nazanin" w:hint="cs"/>
          <w:sz w:val="28"/>
          <w:szCs w:val="28"/>
          <w:rtl/>
          <w:lang w:bidi="fa-IR"/>
        </w:rPr>
        <w:t>آدنوكارسنيوماي نامشخص: مواردي از آدنوكارنسيوماي معده كه در گزارش پاتولوژي علي رغم تشخيص آدنوكارسنيوما، نوع آن (روده اي يا منتشر) مشخص نشده بود</w:t>
      </w:r>
    </w:p>
    <w:sectPr w:rsidR="0059010A" w:rsidRPr="006A1582"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2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2  Sah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F85"/>
    <w:multiLevelType w:val="hybridMultilevel"/>
    <w:tmpl w:val="7C3C8C4C"/>
    <w:lvl w:ilvl="0" w:tplc="F75079A6">
      <w:numFmt w:val="bullet"/>
      <w:lvlText w:val="-"/>
      <w:lvlJc w:val="left"/>
      <w:pPr>
        <w:tabs>
          <w:tab w:val="num" w:pos="644"/>
        </w:tabs>
        <w:ind w:left="644" w:hanging="360"/>
      </w:pPr>
      <w:rPr>
        <w:rFonts w:ascii="Times New Roman" w:eastAsia="Times New Roman" w:hAnsi="Times New Roman" w:cs="2  Yagut"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6A1582"/>
    <w:rsid w:val="001F6EDF"/>
    <w:rsid w:val="0059010A"/>
    <w:rsid w:val="006A1582"/>
    <w:rsid w:val="008E5ADE"/>
    <w:rsid w:val="00A56E50"/>
    <w:rsid w:val="00AA2EA6"/>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EB06"/>
  <w15:docId w15:val="{55DD6DDD-448C-4105-8431-7F79822F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1582"/>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6A1582"/>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A1582"/>
    <w:rPr>
      <w:rFonts w:eastAsiaTheme="minorEastAsia"/>
      <w:b/>
      <w:bCs/>
      <w:lang w:bidi="ar-SA"/>
    </w:rPr>
  </w:style>
  <w:style w:type="paragraph" w:styleId="BalloonText">
    <w:name w:val="Balloon Text"/>
    <w:basedOn w:val="Normal"/>
    <w:link w:val="BalloonTextChar"/>
    <w:uiPriority w:val="99"/>
    <w:semiHidden/>
    <w:unhideWhenUsed/>
    <w:rsid w:val="006A1582"/>
    <w:rPr>
      <w:rFonts w:ascii="Tahoma" w:hAnsi="Tahoma" w:cs="Tahoma"/>
      <w:sz w:val="16"/>
      <w:szCs w:val="16"/>
    </w:rPr>
  </w:style>
  <w:style w:type="character" w:customStyle="1" w:styleId="BalloonTextChar">
    <w:name w:val="Balloon Text Char"/>
    <w:basedOn w:val="DefaultParagraphFont"/>
    <w:link w:val="BalloonText"/>
    <w:uiPriority w:val="99"/>
    <w:semiHidden/>
    <w:rsid w:val="006A1582"/>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cp:revision>
  <dcterms:created xsi:type="dcterms:W3CDTF">2015-10-02T07:27:00Z</dcterms:created>
  <dcterms:modified xsi:type="dcterms:W3CDTF">2016-10-14T09:02:00Z</dcterms:modified>
</cp:coreProperties>
</file>