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/>
          <w:b/>
          <w:bCs/>
          <w:rtl/>
          <w:lang w:bidi="fa-IR"/>
        </w:rPr>
      </w:pP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دانشگاه علوم پزشکی شهید بهشتی</w:t>
      </w: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دانشکده پزشکی</w:t>
      </w: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پایان نامه جهت دریافت درجه تخصصی در رشته رادیوتراپی انکولوژی</w:t>
      </w: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rtl/>
          <w:lang w:bidi="fa-IR"/>
        </w:rPr>
      </w:pP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rtl/>
          <w:lang w:bidi="fa-IR"/>
        </w:rPr>
      </w:pP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عنـوان :</w:t>
      </w: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بررسی تأثیر مصرف دهانشویه بنزآمین در پیشگیری از موکوزیت ناشی از رادیوتراپی سر و گردن </w:t>
      </w: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بیماران مبتلا به تومورهای سر وگردن در حال درمان در بیماران مراجعه کننده به </w:t>
      </w: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مرکز رادیوتراپی انکولوژی دکتر سید حسین مرتضوی (جرجانی)</w:t>
      </w: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sz w:val="28"/>
          <w:szCs w:val="28"/>
          <w:rtl/>
          <w:lang w:bidi="fa-IR"/>
        </w:rPr>
      </w:pP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sz w:val="28"/>
          <w:szCs w:val="28"/>
          <w:rtl/>
          <w:lang w:bidi="fa-IR"/>
        </w:rPr>
      </w:pP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استاد راهنمـا :</w:t>
      </w: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اساتید مشـاور:</w:t>
      </w: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نگـارنـده:</w:t>
      </w:r>
    </w:p>
    <w:p w:rsidR="00456966" w:rsidRDefault="00456966" w:rsidP="004569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3F78D6" w:rsidRPr="00AA656B" w:rsidRDefault="003F78D6" w:rsidP="003F78D6">
      <w:pPr>
        <w:spacing w:line="360" w:lineRule="auto"/>
        <w:jc w:val="lowKashida"/>
        <w:rPr>
          <w:rFonts w:cs="B Nazanin"/>
          <w:b/>
          <w:bCs/>
          <w:sz w:val="52"/>
          <w:szCs w:val="52"/>
          <w:rtl/>
          <w:lang w:bidi="fa-IR"/>
        </w:rPr>
      </w:pPr>
      <w:r w:rsidRPr="00AA656B">
        <w:rPr>
          <w:rFonts w:cs="B Nazanin" w:hint="cs"/>
          <w:b/>
          <w:bCs/>
          <w:sz w:val="52"/>
          <w:szCs w:val="52"/>
          <w:rtl/>
          <w:lang w:bidi="fa-IR"/>
        </w:rPr>
        <w:lastRenderedPageBreak/>
        <w:t>چکیده</w:t>
      </w:r>
    </w:p>
    <w:p w:rsidR="003F78D6" w:rsidRPr="00135982" w:rsidRDefault="003F78D6" w:rsidP="003F78D6">
      <w:pPr>
        <w:spacing w:line="360" w:lineRule="auto"/>
        <w:jc w:val="lowKashida"/>
        <w:rPr>
          <w:rFonts w:cs="B Nazanin"/>
          <w:b/>
          <w:bCs/>
          <w:sz w:val="52"/>
          <w:szCs w:val="52"/>
          <w:rtl/>
          <w:lang w:bidi="fa-IR"/>
        </w:rPr>
      </w:pPr>
      <w:r w:rsidRPr="00135982">
        <w:rPr>
          <w:rFonts w:cs="B Nazanin" w:hint="cs"/>
          <w:b/>
          <w:bCs/>
          <w:sz w:val="52"/>
          <w:szCs w:val="52"/>
          <w:rtl/>
          <w:lang w:bidi="fa-IR"/>
        </w:rPr>
        <w:t>سابقه وهدف:</w:t>
      </w:r>
    </w:p>
    <w:p w:rsidR="003F78D6" w:rsidRDefault="003F78D6" w:rsidP="003F78D6">
      <w:pPr>
        <w:jc w:val="right"/>
        <w:rPr>
          <w:rtl/>
        </w:rPr>
      </w:pPr>
    </w:p>
    <w:p w:rsidR="003F78D6" w:rsidRDefault="003F78D6" w:rsidP="003F78D6">
      <w:pPr>
        <w:jc w:val="high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تومورهای سر و گردن از تومورهای شایع انسان  می باشد که این تومورها  قابل درمان با درمانهای رایج از جمله رادیوتراپی و کمورادیاسیون می باشند.</w:t>
      </w:r>
    </w:p>
    <w:p w:rsidR="003F78D6" w:rsidRDefault="003F78D6" w:rsidP="003F78D6">
      <w:pPr>
        <w:jc w:val="high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از عوارض شایع رادیوتراپی در این ناحیه موکوزیت یا التهاب مخاط دهان می باشد</w:t>
      </w:r>
      <w:r>
        <w:rPr>
          <w:rFonts w:cs="B Nazanin"/>
          <w:sz w:val="28"/>
          <w:szCs w:val="28"/>
          <w:lang w:bidi="fa-IR"/>
        </w:rPr>
        <w:t>.</w:t>
      </w:r>
    </w:p>
    <w:p w:rsidR="003F78D6" w:rsidRDefault="003F78D6" w:rsidP="003F78D6">
      <w:pPr>
        <w:jc w:val="high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علایم شایع موکوزیت دیسفاژی و ادینوفاژی و سوزش و درد هنگام بلع می باشد که می تواند عامل عدم تحمل درمان شود.</w:t>
      </w:r>
    </w:p>
    <w:p w:rsidR="003F78D6" w:rsidRPr="0043784D" w:rsidRDefault="003F78D6" w:rsidP="003F78D6">
      <w:pPr>
        <w:jc w:val="high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بنزیدآمین  یک غیراستروئید موضعی با اثرات آنالژزیک و بی حس کننده و آنتی باکتریال است که به طور چشمگیری باعث کاهش درد و  در درمان موکوزیت ناشی از رادیوتراپی شده است.</w:t>
      </w:r>
    </w:p>
    <w:p w:rsidR="003F78D6" w:rsidRPr="00110DC2" w:rsidRDefault="003F78D6" w:rsidP="003F78D6">
      <w:pPr>
        <w:jc w:val="highKashida"/>
        <w:rPr>
          <w:rFonts w:cs="B Nazanin"/>
          <w:sz w:val="40"/>
          <w:szCs w:val="40"/>
          <w:vertAlign w:val="superscript"/>
          <w:rtl/>
          <w:lang w:bidi="fa-IR"/>
        </w:rPr>
      </w:pPr>
      <w:r w:rsidRPr="00110DC2">
        <w:rPr>
          <w:rFonts w:cs="B Nazanin" w:hint="cs"/>
          <w:sz w:val="40"/>
          <w:szCs w:val="40"/>
          <w:vertAlign w:val="superscript"/>
          <w:rtl/>
          <w:lang w:bidi="fa-IR"/>
        </w:rPr>
        <w:t>باتوجه به اینکه درمان یا پ</w:t>
      </w:r>
      <w:r>
        <w:rPr>
          <w:rFonts w:cs="B Nazanin" w:hint="cs"/>
          <w:sz w:val="40"/>
          <w:szCs w:val="40"/>
          <w:vertAlign w:val="superscript"/>
          <w:rtl/>
          <w:lang w:bidi="fa-IR"/>
        </w:rPr>
        <w:t>یشگیری مشخصی برای موکوزیت ناشی از  رادیوتراپی  نمی باشد بر ان شدیم تا تاثیر داروی</w:t>
      </w:r>
      <w:r>
        <w:rPr>
          <w:rFonts w:cs="B Nazanin" w:hint="cs"/>
          <w:sz w:val="28"/>
          <w:szCs w:val="28"/>
          <w:rtl/>
          <w:lang w:bidi="fa-IR"/>
        </w:rPr>
        <w:t xml:space="preserve"> بنزیدآمین را بصورت پروفیلاکسی در بیماران تحت  </w:t>
      </w:r>
      <w:r w:rsidRPr="00110DC2">
        <w:rPr>
          <w:rFonts w:cs="B Nazanin" w:hint="cs"/>
          <w:sz w:val="40"/>
          <w:szCs w:val="40"/>
          <w:vertAlign w:val="superscript"/>
          <w:rtl/>
          <w:lang w:bidi="fa-IR"/>
        </w:rPr>
        <w:t>درمان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40"/>
          <w:szCs w:val="40"/>
          <w:vertAlign w:val="superscript"/>
          <w:rtl/>
          <w:lang w:bidi="fa-IR"/>
        </w:rPr>
        <w:t>رادیوتراپی مورد بررسی قرار دهیم.</w:t>
      </w:r>
    </w:p>
    <w:p w:rsidR="003F78D6" w:rsidRPr="00DD764E" w:rsidRDefault="003F78D6" w:rsidP="003F78D6">
      <w:pPr>
        <w:spacing w:line="360" w:lineRule="auto"/>
        <w:jc w:val="lowKashida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موادو</w:t>
      </w:r>
      <w:r w:rsidRPr="00DD764E">
        <w:rPr>
          <w:rFonts w:cs="B Nazanin" w:hint="cs"/>
          <w:b/>
          <w:bCs/>
          <w:sz w:val="40"/>
          <w:szCs w:val="40"/>
          <w:rtl/>
          <w:lang w:bidi="fa-IR"/>
        </w:rPr>
        <w:t xml:space="preserve">روش </w:t>
      </w:r>
      <w:r>
        <w:rPr>
          <w:rFonts w:cs="B Nazanin" w:hint="cs"/>
          <w:b/>
          <w:bCs/>
          <w:sz w:val="40"/>
          <w:szCs w:val="40"/>
          <w:rtl/>
          <w:lang w:bidi="fa-IR"/>
        </w:rPr>
        <w:t>ه</w:t>
      </w:r>
      <w:r w:rsidRPr="00DD764E">
        <w:rPr>
          <w:rFonts w:cs="B Nazanin" w:hint="cs"/>
          <w:b/>
          <w:bCs/>
          <w:sz w:val="40"/>
          <w:szCs w:val="40"/>
          <w:rtl/>
          <w:lang w:bidi="fa-IR"/>
        </w:rPr>
        <w:t>ا:</w:t>
      </w:r>
    </w:p>
    <w:p w:rsidR="003F78D6" w:rsidRDefault="003F78D6" w:rsidP="003F78D6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کلیه بیماران</w:t>
      </w:r>
      <w:r w:rsidRPr="005E2D6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مبتلا به تومورهای سر و گردن که اندیکاسیون شروع درمان رادیوتراپی با یا بدون شیمی درمانی دارند که حداقل 2 ناحیه در فیلد درمانی بوده(نواحی مورد معاینه درهر بیمار12 ناحیه می بود</w:t>
      </w:r>
      <w:r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و حداقل 5000 سانتی گری دریافت می کنند  صحبت  شد و از بیماران رضایت نامه کتبی جهت ورود به طرح گرفته  شد .</w:t>
      </w:r>
    </w:p>
    <w:p w:rsidR="003F78D6" w:rsidRDefault="003F78D6" w:rsidP="003F78D6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بیماران بر  اساس </w:t>
      </w:r>
      <w:r>
        <w:rPr>
          <w:rFonts w:cs="B Nazanin"/>
          <w:sz w:val="28"/>
          <w:szCs w:val="28"/>
          <w:lang w:bidi="fa-IR"/>
        </w:rPr>
        <w:t>PS</w:t>
      </w:r>
      <w:r>
        <w:rPr>
          <w:rFonts w:cs="B Nazanin" w:hint="cs"/>
          <w:sz w:val="28"/>
          <w:szCs w:val="28"/>
          <w:rtl/>
          <w:lang w:bidi="fa-IR"/>
        </w:rPr>
        <w:t>وپروتکل</w:t>
      </w:r>
      <w:r w:rsidRPr="005E2D6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درمانی بصورت راندومیزه دوسوکور وارد طرح گرديدند.</w:t>
      </w:r>
    </w:p>
    <w:p w:rsidR="003F78D6" w:rsidRDefault="003F78D6" w:rsidP="003F78D6">
      <w:pPr>
        <w:jc w:val="highKashida"/>
        <w:rPr>
          <w:rFonts w:cs="B Nazanin"/>
          <w:sz w:val="28"/>
          <w:szCs w:val="28"/>
          <w:rtl/>
          <w:lang w:bidi="fa-IR"/>
        </w:rPr>
      </w:pPr>
    </w:p>
    <w:p w:rsidR="003F78D6" w:rsidRDefault="003F78D6" w:rsidP="003F78D6">
      <w:pPr>
        <w:jc w:val="high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بیماران باید از 24 ساعت قبل از شروع درمان رادیوتراپی تا 2 هفته بعد از اتمام روزانه 6 بار  </w:t>
      </w:r>
      <w:r>
        <w:rPr>
          <w:rFonts w:cs="B Nazanin"/>
          <w:sz w:val="28"/>
          <w:szCs w:val="28"/>
          <w:lang w:bidi="fa-IR"/>
        </w:rPr>
        <w:t>cc</w:t>
      </w:r>
      <w:r>
        <w:rPr>
          <w:rFonts w:cs="B Nazanin" w:hint="cs"/>
          <w:sz w:val="28"/>
          <w:szCs w:val="28"/>
          <w:rtl/>
          <w:lang w:bidi="fa-IR"/>
        </w:rPr>
        <w:t xml:space="preserve">15 محلول(دارویاپلاسبو) مورد نظر را مصرف ميکردند.  قبل از شروع درمان بیماران ویزیت شده معاینه شده وزن شده و آزمایش کبدی و کلیوی در خواست شده </w:t>
      </w: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و سپس بیمار به صورت هفتگی معاینه شده و درجه موکوزیت ودرد براساس درجه بندی </w:t>
      </w:r>
      <w:r>
        <w:rPr>
          <w:rFonts w:cs="B Nazanin"/>
          <w:sz w:val="28"/>
          <w:szCs w:val="28"/>
          <w:lang w:bidi="fa-IR"/>
        </w:rPr>
        <w:t>WHO</w:t>
      </w:r>
      <w:r>
        <w:rPr>
          <w:rFonts w:cs="B Nazanin" w:hint="cs"/>
          <w:sz w:val="28"/>
          <w:szCs w:val="28"/>
          <w:rtl/>
          <w:lang w:bidi="fa-IR"/>
        </w:rPr>
        <w:t xml:space="preserve"> گریدینگ شده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آزمایش درخواست شده و بیمار به صورت هفتگی وزن می شد.</w:t>
      </w:r>
    </w:p>
    <w:p w:rsidR="003F78D6" w:rsidRDefault="003F78D6" w:rsidP="003F78D6">
      <w:pPr>
        <w:jc w:val="highKashida"/>
        <w:rPr>
          <w:rFonts w:cs="B Nazanin"/>
          <w:sz w:val="28"/>
          <w:szCs w:val="28"/>
          <w:rtl/>
          <w:lang w:bidi="fa-IR"/>
        </w:rPr>
      </w:pPr>
    </w:p>
    <w:p w:rsidR="003F78D6" w:rsidRDefault="003F78D6" w:rsidP="003F78D6">
      <w:pPr>
        <w:jc w:val="highKashida"/>
        <w:rPr>
          <w:rFonts w:cs="B Nazanin"/>
          <w:sz w:val="28"/>
          <w:szCs w:val="28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ی</w:t>
      </w:r>
      <w:r w:rsidRPr="00C42922">
        <w:rPr>
          <w:rFonts w:hint="cs"/>
          <w:b/>
          <w:bCs/>
          <w:sz w:val="40"/>
          <w:szCs w:val="40"/>
          <w:rtl/>
          <w:lang w:bidi="fa-IR"/>
        </w:rPr>
        <w:t>ا</w:t>
      </w:r>
      <w:r>
        <w:rPr>
          <w:rFonts w:hint="cs"/>
          <w:b/>
          <w:bCs/>
          <w:sz w:val="40"/>
          <w:szCs w:val="40"/>
          <w:rtl/>
          <w:lang w:bidi="fa-IR"/>
        </w:rPr>
        <w:t>فته ها</w:t>
      </w:r>
      <w:r w:rsidRPr="00C42922">
        <w:rPr>
          <w:rFonts w:hint="cs"/>
          <w:b/>
          <w:bCs/>
          <w:sz w:val="40"/>
          <w:szCs w:val="40"/>
          <w:rtl/>
          <w:lang w:bidi="fa-IR"/>
        </w:rPr>
        <w:t xml:space="preserve"> :</w:t>
      </w:r>
    </w:p>
    <w:p w:rsidR="003F78D6" w:rsidRPr="00DC787F" w:rsidRDefault="003F78D6" w:rsidP="003F78D6">
      <w:pPr>
        <w:spacing w:line="360" w:lineRule="auto"/>
        <w:jc w:val="lowKashida"/>
        <w:rPr>
          <w:sz w:val="28"/>
          <w:szCs w:val="28"/>
          <w:rtl/>
          <w:lang w:bidi="fa-IR"/>
        </w:rPr>
      </w:pPr>
      <w:r w:rsidRPr="00DD764E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تعداد 51 عدد نمونه </w:t>
      </w:r>
      <w:r w:rsidRPr="00DC787F">
        <w:rPr>
          <w:rFonts w:hint="cs"/>
          <w:sz w:val="28"/>
          <w:szCs w:val="28"/>
          <w:rtl/>
          <w:lang w:bidi="fa-IR"/>
        </w:rPr>
        <w:t xml:space="preserve"> که 26 نفر در گروه دارو و 25 نفر در گروه پلاسبو قرار داشتند.</w:t>
      </w:r>
    </w:p>
    <w:p w:rsidR="003F78D6" w:rsidRPr="00C42922" w:rsidRDefault="003F78D6" w:rsidP="003F78D6">
      <w:pPr>
        <w:spacing w:line="360" w:lineRule="auto"/>
        <w:jc w:val="lowKashida"/>
        <w:rPr>
          <w:b/>
          <w:bCs/>
          <w:sz w:val="40"/>
          <w:szCs w:val="40"/>
          <w:rtl/>
          <w:lang w:bidi="fa-IR"/>
        </w:rPr>
      </w:pPr>
      <w:r w:rsidRPr="00DC787F">
        <w:rPr>
          <w:rFonts w:hint="cs"/>
          <w:sz w:val="28"/>
          <w:szCs w:val="28"/>
          <w:rtl/>
          <w:lang w:bidi="fa-IR"/>
        </w:rPr>
        <w:t xml:space="preserve"> میزان متوسط موکوزیت بیماران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DC787F">
        <w:rPr>
          <w:rFonts w:hint="cs"/>
          <w:sz w:val="28"/>
          <w:szCs w:val="28"/>
          <w:rtl/>
          <w:lang w:bidi="fa-IR"/>
        </w:rPr>
        <w:t>در دو گروه دارو و پلاسبو با هم مقایسه شدند.</w:t>
      </w:r>
    </w:p>
    <w:p w:rsidR="003F78D6" w:rsidRDefault="003F78D6" w:rsidP="003F78D6">
      <w:pPr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متوسط زمان درمان در گروه پلاسبو6.1+_54.6  روز و در گروه دارو4.3+_52.5     روز بود.</w:t>
      </w:r>
    </w:p>
    <w:p w:rsidR="003F78D6" w:rsidRDefault="003F78D6" w:rsidP="003F78D6">
      <w:pPr>
        <w:jc w:val="high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هیچ تفاوتی بین دو گروه از نظر میزان دوز و تعداد روزهای درمان وجود نداشت. ( 5 روز در هفته ) .</w:t>
      </w:r>
      <w:r w:rsidRPr="00E02AF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دوز متوسط در گروه دارو  </w:t>
      </w:r>
      <w:r>
        <w:rPr>
          <w:sz w:val="28"/>
          <w:szCs w:val="28"/>
          <w:lang w:bidi="fa-IR"/>
        </w:rPr>
        <w:t>GY66.7+_13.9</w:t>
      </w:r>
      <w:r>
        <w:rPr>
          <w:rFonts w:hint="cs"/>
          <w:sz w:val="28"/>
          <w:szCs w:val="28"/>
          <w:rtl/>
          <w:lang w:bidi="fa-IR"/>
        </w:rPr>
        <w:t>دوز متوسط در گروه پلاسبو</w:t>
      </w:r>
      <w:r w:rsidRPr="000A0506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sz w:val="28"/>
          <w:szCs w:val="28"/>
          <w:lang w:bidi="fa-IR"/>
        </w:rPr>
        <w:t>GY66.6+_13.7</w:t>
      </w:r>
      <w:r>
        <w:rPr>
          <w:rFonts w:hint="cs"/>
          <w:sz w:val="28"/>
          <w:szCs w:val="28"/>
          <w:rtl/>
          <w:lang w:bidi="fa-IR"/>
        </w:rPr>
        <w:t xml:space="preserve"> (      </w:t>
      </w:r>
      <w:r>
        <w:rPr>
          <w:sz w:val="28"/>
          <w:szCs w:val="28"/>
          <w:lang w:bidi="fa-IR"/>
        </w:rPr>
        <w:t>P = 0/981</w:t>
      </w:r>
      <w:r>
        <w:rPr>
          <w:rFonts w:hint="cs"/>
          <w:sz w:val="28"/>
          <w:szCs w:val="28"/>
          <w:rtl/>
          <w:lang w:bidi="fa-IR"/>
        </w:rPr>
        <w:t xml:space="preserve"> )   بعلاوه هیچ  عامل مداخله گر روی آنالیز ما تاثیر گذار نبود</w:t>
      </w:r>
      <w:r>
        <w:rPr>
          <w:sz w:val="28"/>
          <w:szCs w:val="28"/>
          <w:lang w:bidi="fa-IR"/>
        </w:rPr>
        <w:t>.</w:t>
      </w:r>
    </w:p>
    <w:p w:rsidR="003F78D6" w:rsidRDefault="003F78D6" w:rsidP="003F78D6">
      <w:pPr>
        <w:jc w:val="high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 کل در تمام گروهها دارو باعث کاهش 46% در میزان شدت متوسط موکوزیت نسبت به گروه پلاسبو شد.</w:t>
      </w:r>
      <w:r w:rsidRPr="00706ACE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(27</w:t>
      </w:r>
      <w:r>
        <w:rPr>
          <w:sz w:val="28"/>
          <w:szCs w:val="28"/>
          <w:lang w:bidi="fa-IR"/>
        </w:rPr>
        <w:t>0/0</w:t>
      </w:r>
      <w:r>
        <w:rPr>
          <w:rFonts w:hint="cs"/>
          <w:sz w:val="28"/>
          <w:szCs w:val="28"/>
          <w:rtl/>
          <w:lang w:bidi="fa-IR"/>
        </w:rPr>
        <w:t xml:space="preserve">= </w:t>
      </w:r>
      <w:r>
        <w:rPr>
          <w:sz w:val="28"/>
          <w:szCs w:val="28"/>
          <w:lang w:bidi="fa-IR"/>
        </w:rPr>
        <w:t>P</w:t>
      </w:r>
      <w:r>
        <w:rPr>
          <w:rFonts w:hint="cs"/>
          <w:sz w:val="28"/>
          <w:szCs w:val="28"/>
          <w:rtl/>
          <w:lang w:bidi="fa-IR"/>
        </w:rPr>
        <w:t>)</w:t>
      </w:r>
    </w:p>
    <w:p w:rsidR="003F78D6" w:rsidRDefault="003F78D6" w:rsidP="003F78D6">
      <w:pPr>
        <w:spacing w:line="360" w:lineRule="auto"/>
        <w:jc w:val="lowKashida"/>
        <w:rPr>
          <w:sz w:val="48"/>
          <w:szCs w:val="48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sz w:val="48"/>
          <w:szCs w:val="48"/>
          <w:rtl/>
          <w:lang w:bidi="fa-IR"/>
        </w:rPr>
      </w:pPr>
      <w:r w:rsidRPr="00353CDC">
        <w:rPr>
          <w:rFonts w:hint="cs"/>
          <w:sz w:val="48"/>
          <w:szCs w:val="48"/>
          <w:rtl/>
          <w:lang w:bidi="fa-IR"/>
        </w:rPr>
        <w:t xml:space="preserve">نتیجه گیری </w:t>
      </w:r>
      <w:r>
        <w:rPr>
          <w:rFonts w:hint="cs"/>
          <w:sz w:val="48"/>
          <w:szCs w:val="48"/>
          <w:rtl/>
          <w:lang w:bidi="fa-IR"/>
        </w:rPr>
        <w:t>:</w:t>
      </w:r>
    </w:p>
    <w:p w:rsidR="003F78D6" w:rsidRDefault="003F78D6" w:rsidP="003F78D6">
      <w:pPr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نتایج به دست آمده از این مطالعه نشان می دهد که استفاده پروفیلاکتیک از بنزیدآمین باعث کاهش نیاز به</w:t>
      </w:r>
      <w:r w:rsidRPr="00C22376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تغذیه پاراانترال و استفاده از ضد دردها می شود. بنزیدآمین نسبت به پلاسبو هم در کنترل درد و هم در جلوگیری از موکوزیت موثر است. </w:t>
      </w:r>
    </w:p>
    <w:p w:rsidR="003F78D6" w:rsidRDefault="003F78D6" w:rsidP="003F78D6">
      <w:pPr>
        <w:spacing w:line="360" w:lineRule="auto"/>
        <w:jc w:val="lowKashida"/>
        <w:rPr>
          <w:rFonts w:ascii="Andalus" w:hAnsi="Andalus" w:cs="Andalus"/>
          <w:sz w:val="28"/>
          <w:szCs w:val="28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sz w:val="48"/>
          <w:szCs w:val="48"/>
          <w:rtl/>
          <w:lang w:bidi="fa-IR"/>
        </w:rPr>
      </w:pPr>
      <w:r w:rsidRPr="00922C1B">
        <w:rPr>
          <w:rFonts w:ascii="Andalus" w:hAnsi="Andalus" w:cs="Andalus"/>
          <w:sz w:val="28"/>
          <w:szCs w:val="28"/>
          <w:rtl/>
          <w:lang w:bidi="fa-IR"/>
        </w:rPr>
        <w:t>واژگان کلیدی</w:t>
      </w:r>
      <w:r>
        <w:rPr>
          <w:rFonts w:hint="cs"/>
          <w:sz w:val="28"/>
          <w:szCs w:val="28"/>
          <w:rtl/>
          <w:lang w:bidi="fa-IR"/>
        </w:rPr>
        <w:t>:</w:t>
      </w:r>
      <w:r w:rsidRPr="00922C1B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موکوزیت.</w:t>
      </w:r>
      <w:r w:rsidRPr="00922C1B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بنزید آمین. پلاسبو.</w:t>
      </w:r>
      <w:r w:rsidRPr="00922C1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گریدینگ.</w:t>
      </w:r>
    </w:p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3F78D6" w:rsidRDefault="003F78D6" w:rsidP="003F78D6">
      <w:pPr>
        <w:bidi w:val="0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rtl/>
          <w:lang w:bidi="fa-IR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4"/>
        <w:gridCol w:w="928"/>
      </w:tblGrid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rPr>
                <w:rFonts w:cs="B Titr"/>
                <w:rtl/>
                <w:lang w:bidi="fa-IR"/>
              </w:rPr>
            </w:pPr>
            <w:r w:rsidRPr="00370F76">
              <w:rPr>
                <w:rFonts w:cs="B Titr" w:hint="cs"/>
                <w:rtl/>
                <w:lang w:bidi="fa-IR"/>
              </w:rPr>
              <w:lastRenderedPageBreak/>
              <w:t xml:space="preserve">فهرست مطالب:                                        </w:t>
            </w:r>
          </w:p>
        </w:tc>
        <w:tc>
          <w:tcPr>
            <w:tcW w:w="959" w:type="dxa"/>
          </w:tcPr>
          <w:p w:rsidR="003F78D6" w:rsidRPr="00370F76" w:rsidRDefault="003F78D6" w:rsidP="008A34FF">
            <w:pPr>
              <w:rPr>
                <w:rFonts w:cs="B Titr"/>
                <w:rtl/>
                <w:lang w:bidi="fa-IR"/>
              </w:rPr>
            </w:pPr>
            <w:r w:rsidRPr="00370F76">
              <w:rPr>
                <w:rFonts w:cs="B Titr" w:hint="cs"/>
                <w:rtl/>
                <w:lang w:bidi="fa-IR"/>
              </w:rPr>
              <w:t>صفحه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مقدمه و بیان مسئله                                                       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ضرورت توجیه و انجام تحقیق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بازنگری منابع و اطلاعات موجود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اهداف و فرضیات 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کاربرد         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روش بررسی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نوع مطالعه    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37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جمعیت مورد مطالعه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روش نمونه گیری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حجم نمونه       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39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مکان و زمان مطالعه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روش جمع آوری داده ها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41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معیارهای ورود 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42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معیارهای عدم ورود به مطالعه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43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روش اجرای طرح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44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ملاحظات اخلاقی  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46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تجزیه و تحلیل داده ها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47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آنالیز آماری                                                                          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48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نتایج                                                                                  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51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نتیجه گیری                                                                            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59</w:t>
            </w:r>
          </w:p>
        </w:tc>
      </w:tr>
      <w:tr w:rsidR="003F78D6" w:rsidRPr="00370F76" w:rsidTr="008A34FF">
        <w:tc>
          <w:tcPr>
            <w:tcW w:w="9337" w:type="dxa"/>
          </w:tcPr>
          <w:p w:rsidR="003F78D6" w:rsidRPr="00370F76" w:rsidRDefault="003F78D6" w:rsidP="008A34FF">
            <w:pPr>
              <w:spacing w:line="360" w:lineRule="auto"/>
              <w:jc w:val="lowKashida"/>
              <w:rPr>
                <w:rFonts w:cs="B Nazanin"/>
                <w:rtl/>
                <w:lang w:bidi="fa-IR"/>
              </w:rPr>
            </w:pPr>
            <w:r w:rsidRPr="00370F76">
              <w:rPr>
                <w:rFonts w:cs="B Nazanin" w:hint="cs"/>
                <w:rtl/>
                <w:lang w:bidi="fa-IR"/>
              </w:rPr>
              <w:t xml:space="preserve">فهرست منابع                                 </w:t>
            </w:r>
          </w:p>
        </w:tc>
        <w:tc>
          <w:tcPr>
            <w:tcW w:w="959" w:type="dxa"/>
            <w:vAlign w:val="center"/>
          </w:tcPr>
          <w:p w:rsidR="003F78D6" w:rsidRPr="00370F76" w:rsidRDefault="003F78D6" w:rsidP="008A34F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63</w:t>
            </w:r>
          </w:p>
        </w:tc>
      </w:tr>
    </w:tbl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72"/>
          <w:szCs w:val="72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72"/>
          <w:szCs w:val="72"/>
          <w:rtl/>
          <w:lang w:bidi="fa-IR"/>
        </w:rPr>
        <w:lastRenderedPageBreak/>
        <w:t>-مقدمه و</w:t>
      </w:r>
      <w:r w:rsidRPr="00FF4AAD">
        <w:rPr>
          <w:rFonts w:cs="B Nazanin" w:hint="cs"/>
          <w:b/>
          <w:bCs/>
          <w:sz w:val="72"/>
          <w:szCs w:val="72"/>
          <w:rtl/>
          <w:lang w:bidi="fa-IR"/>
        </w:rPr>
        <w:t xml:space="preserve"> </w:t>
      </w:r>
      <w:r w:rsidRPr="000B7BE0">
        <w:rPr>
          <w:rFonts w:cs="B Nazanin" w:hint="cs"/>
          <w:b/>
          <w:bCs/>
          <w:sz w:val="72"/>
          <w:szCs w:val="72"/>
          <w:rtl/>
          <w:lang w:bidi="fa-IR"/>
        </w:rPr>
        <w:t>بیان مسئله</w:t>
      </w:r>
      <w:r>
        <w:rPr>
          <w:rFonts w:cs="B Nazanin" w:hint="cs"/>
          <w:b/>
          <w:bCs/>
          <w:sz w:val="72"/>
          <w:szCs w:val="72"/>
          <w:rtl/>
          <w:lang w:bidi="fa-IR"/>
        </w:rPr>
        <w:t>:</w:t>
      </w:r>
    </w:p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32"/>
          <w:szCs w:val="32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72"/>
          <w:szCs w:val="72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72"/>
          <w:szCs w:val="72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72"/>
          <w:szCs w:val="72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72"/>
          <w:szCs w:val="72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72"/>
          <w:szCs w:val="72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rFonts w:cs="B Nazanin"/>
          <w:b/>
          <w:bCs/>
          <w:sz w:val="72"/>
          <w:szCs w:val="72"/>
          <w:rtl/>
          <w:lang w:bidi="fa-IR"/>
        </w:rPr>
      </w:pPr>
    </w:p>
    <w:p w:rsidR="003F78D6" w:rsidRPr="00F6361E" w:rsidRDefault="003F78D6" w:rsidP="003F78D6">
      <w:pPr>
        <w:spacing w:line="360" w:lineRule="auto"/>
        <w:jc w:val="lowKashida"/>
        <w:rPr>
          <w:rFonts w:cs="B Nazanin"/>
          <w:b/>
          <w:bCs/>
          <w:sz w:val="72"/>
          <w:szCs w:val="72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تومورهای سر و گردن از تومورهای شایع انسان در گروههای سنی مختلف می باشد که این تومورها بالقوه قابل درمان با درمانهای رایج از جمله رادیوتراپی و کمورادیاسیون و کموتراپی و جراحی </w:t>
      </w:r>
      <w:r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>می باشند.</w:t>
      </w:r>
    </w:p>
    <w:p w:rsidR="003F78D6" w:rsidRPr="001B2540" w:rsidRDefault="003F78D6" w:rsidP="003F78D6">
      <w:pPr>
        <w:spacing w:line="360" w:lineRule="auto"/>
        <w:jc w:val="lowKashida"/>
        <w:rPr>
          <w:rFonts w:cs="B Nazanin"/>
          <w:sz w:val="28"/>
          <w:szCs w:val="28"/>
          <w:vertAlign w:val="superscript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رادیوتراپی و کمورادیوتراپی یکی از درمانهای پایه و اصلی در درمان تومورهای سر و گردن می باشد که از عوارض شایع رادیوتراپی در این ناحیه موکوزیت یا التهاب مخاط دهان می باشد. این عارضه می تواند یک عامل محدود کننده و یا حتی عامل قطع درمان شود.</w:t>
      </w:r>
      <w:r>
        <w:rPr>
          <w:rFonts w:cs="B Nazanin" w:hint="cs"/>
          <w:sz w:val="28"/>
          <w:szCs w:val="28"/>
          <w:vertAlign w:val="superscript"/>
          <w:rtl/>
          <w:lang w:bidi="fa-IR"/>
        </w:rPr>
        <w:t>(1)</w:t>
      </w:r>
    </w:p>
    <w:p w:rsidR="003F78D6" w:rsidRDefault="003F78D6" w:rsidP="003F78D6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علایم شایع موکوزیت دیسفاژی و ادینوفاژی و سوزش و درد هنگام بلع می باشد که می تواند عامل سوء تغذیه و کاهش وزن و عدم تحمل درمان شود. موکوزیت و درد ناشی از آن می تواند بر کیفیت زندگی بیمار تأثیرات شدیدی بگذارد. بروز موکوزیت طبق منابع و تحقیقات مختلف از 40%</w:t>
      </w:r>
      <w:r>
        <w:rPr>
          <w:rFonts w:cs="B Nazanin" w:hint="cs"/>
          <w:sz w:val="28"/>
          <w:szCs w:val="28"/>
          <w:vertAlign w:val="superscript"/>
          <w:rtl/>
          <w:lang w:bidi="fa-IR"/>
        </w:rPr>
        <w:t>(2)</w:t>
      </w:r>
      <w:r>
        <w:rPr>
          <w:rFonts w:cs="B Nazanin" w:hint="cs"/>
          <w:sz w:val="28"/>
          <w:szCs w:val="28"/>
          <w:rtl/>
          <w:lang w:bidi="fa-IR"/>
        </w:rPr>
        <w:t xml:space="preserve"> در بیماران شیمی درمانی تا 80% در بیماران رادیوتراپی با یا بدون کموتراپی گزارش شده است.</w:t>
      </w:r>
      <w:r>
        <w:rPr>
          <w:rFonts w:cs="B Nazanin" w:hint="cs"/>
          <w:sz w:val="28"/>
          <w:szCs w:val="28"/>
          <w:vertAlign w:val="superscript"/>
          <w:rtl/>
          <w:lang w:bidi="fa-IR"/>
        </w:rPr>
        <w:t>(3)</w:t>
      </w:r>
    </w:p>
    <w:p w:rsidR="003F78D6" w:rsidRDefault="003F78D6" w:rsidP="003F78D6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پاتوفیزیولوژی موکوزیت شامل چهار فاز می باشد: فاز التهابی یا عروقی، فاز اپی قلیایی، فاز اولسرایتو و فاز ترمیمی.</w:t>
      </w:r>
    </w:p>
    <w:p w:rsidR="003F78D6" w:rsidRDefault="003F78D6" w:rsidP="003F78D6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فاز التهابی به دلیل تولید رادیکارهای آزاد تخریب سلولی رخ می دهد که باعث سیکل معیوب و افزایش نفوذ پذیری عروق و تخریب سنج می شود. در فاز اپی قلیایی تقسیم سلویی تحت تأثیر قرار می گیرد و این فاز در افراد جوان که توان میتوز بیشتری دارند کمتر مشاهده و سرعت ترمیم بیشتر است.</w:t>
      </w:r>
      <w:r>
        <w:rPr>
          <w:rFonts w:cs="B Nazanin" w:hint="cs"/>
          <w:sz w:val="28"/>
          <w:szCs w:val="28"/>
          <w:vertAlign w:val="superscript"/>
          <w:rtl/>
          <w:lang w:bidi="fa-IR"/>
        </w:rPr>
        <w:t>(4)</w:t>
      </w:r>
    </w:p>
    <w:p w:rsidR="003F78D6" w:rsidRDefault="003F78D6" w:rsidP="003F78D6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موکوزیت تحت عوامل مداخله گر مختلفی قرار می گیرد از جمله سن بیمار، جنس بیمار، سطح بهداشت دهانی دندانی بیمار، دوز دریافت کرده بیمار، عدم و یا وجود همزمانی با شیمی درمانی، مصرف سیگار و الکل و ...</w:t>
      </w:r>
      <w:r>
        <w:rPr>
          <w:rFonts w:cs="B Nazanin" w:hint="cs"/>
          <w:sz w:val="28"/>
          <w:szCs w:val="28"/>
          <w:vertAlign w:val="superscript"/>
          <w:rtl/>
          <w:lang w:bidi="fa-IR"/>
        </w:rPr>
        <w:t>(5)</w:t>
      </w:r>
    </w:p>
    <w:p w:rsidR="003F78D6" w:rsidRDefault="003F78D6" w:rsidP="003F78D6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موکوزیت و درمان و پیشگیری آن در مراکز مختلف تحت بررسی قرار گرفته ولی همچنان درمان و روش پیشگیری خاصی و روش دارویی مشخصی برای آن ذکر نشده و در بیشتر مراکز حفظ بهداشت دهان و دندان و یا شستشوی مکرر با محلول نرمال سالین و یا دهانشویه های بیکربنات سدیم و بنزیدآمین پیشنهاد شده ولی تأثیر درمانی و میزان موثر بودن آنها کاملاً مشخص نمی باشد.</w:t>
      </w:r>
    </w:p>
    <w:p w:rsidR="003F78D6" w:rsidRDefault="003F78D6" w:rsidP="003F78D6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3F78D6" w:rsidRDefault="003F78D6" w:rsidP="003F78D6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دیگر درمانهایی که بطور رایج در درمان این ضایعات بکار می رود استفاده از بی حس کننده های موضعی، آنتی اسیدهای حاوی منیزیم، دیفن هیدرامین، نیستاتین، سوکرالفیت، لیدوکائین، آلوپورینول و ویتامین </w:t>
      </w:r>
      <w:r>
        <w:rPr>
          <w:rFonts w:cs="B Nazanin"/>
          <w:sz w:val="28"/>
          <w:szCs w:val="28"/>
          <w:lang w:bidi="fa-IR"/>
        </w:rPr>
        <w:t>E</w:t>
      </w:r>
      <w:r>
        <w:rPr>
          <w:rFonts w:cs="B Nazanin" w:hint="cs"/>
          <w:sz w:val="28"/>
          <w:szCs w:val="28"/>
          <w:rtl/>
          <w:lang w:bidi="fa-IR"/>
        </w:rPr>
        <w:t xml:space="preserve"> می باشد که البته بیشتر آنها از طریق ایجاد بی حسی موضعی و بی دردی باعث کاهش علائم بیماری می شود تا جایی که در برخی مقالات استفاده از مورفین و ترکیبات حاوی مورفین به صورت ژل داخل دهانی پیشنهاد شده است.</w:t>
      </w:r>
    </w:p>
    <w:p w:rsidR="003F78D6" w:rsidRDefault="003F78D6" w:rsidP="003F78D6">
      <w:pPr>
        <w:spacing w:line="360" w:lineRule="auto"/>
        <w:jc w:val="lowKashida"/>
        <w:rPr>
          <w:rFonts w:cs="B Nazanin"/>
          <w:sz w:val="28"/>
          <w:szCs w:val="28"/>
          <w:vertAlign w:val="superscript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یکی از داروهای مطرح در درمان و پیشگیری موکوزیت بنزیدآمین است که یک غیراستروئید موضعی با اثرات آنالژزیک و بی حس کننده و آنتی باکتریال است که به طور چشمگیری باعث کاهش درد و افزایش تأثیرات درمانی در درمان موکوزیت ناشی از رادیوتراپی شده است.</w:t>
      </w:r>
      <w:r>
        <w:rPr>
          <w:rFonts w:cs="B Nazanin" w:hint="cs"/>
          <w:sz w:val="28"/>
          <w:szCs w:val="28"/>
          <w:vertAlign w:val="superscript"/>
          <w:rtl/>
          <w:lang w:bidi="fa-IR"/>
        </w:rPr>
        <w:t>(6)</w:t>
      </w:r>
    </w:p>
    <w:p w:rsidR="005136F7" w:rsidRDefault="005136F7"/>
    <w:sectPr w:rsidR="005136F7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F78D6"/>
    <w:rsid w:val="003F78D6"/>
    <w:rsid w:val="00456966"/>
    <w:rsid w:val="005136F7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BEC7"/>
  <w15:docId w15:val="{D323B0C0-49AF-4915-90B4-97635C76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8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78D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2015-10-16T10:32:00Z</dcterms:created>
  <dcterms:modified xsi:type="dcterms:W3CDTF">2016-09-19T08:38:00Z</dcterms:modified>
</cp:coreProperties>
</file>