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AA" w:rsidRDefault="000C65AA" w:rsidP="000C65AA">
      <w:pPr>
        <w:jc w:val="center"/>
        <w:rPr>
          <w:lang w:bidi="fa-IR"/>
        </w:rPr>
      </w:pPr>
      <w:r>
        <w:rPr>
          <w:noProof/>
          <w:lang w:bidi="fa-IR"/>
        </w:rPr>
        <w:drawing>
          <wp:anchor distT="0" distB="0" distL="114300" distR="114300" simplePos="0" relativeHeight="251660288" behindDoc="0" locked="0" layoutInCell="1" allowOverlap="1">
            <wp:simplePos x="0" y="0"/>
            <wp:positionH relativeFrom="page">
              <wp:posOffset>3331437</wp:posOffset>
            </wp:positionH>
            <wp:positionV relativeFrom="paragraph">
              <wp:posOffset>-610439</wp:posOffset>
            </wp:positionV>
            <wp:extent cx="824865" cy="1415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865" cy="1415415"/>
                    </a:xfrm>
                    <a:prstGeom prst="rect">
                      <a:avLst/>
                    </a:prstGeom>
                    <a:noFill/>
                  </pic:spPr>
                </pic:pic>
              </a:graphicData>
            </a:graphic>
            <wp14:sizeRelH relativeFrom="page">
              <wp14:pctWidth>0</wp14:pctWidth>
            </wp14:sizeRelH>
            <wp14:sizeRelV relativeFrom="page">
              <wp14:pctHeight>0</wp14:pctHeight>
            </wp14:sizeRelV>
          </wp:anchor>
        </w:drawing>
      </w:r>
    </w:p>
    <w:p w:rsidR="000C65AA" w:rsidRDefault="000C65AA" w:rsidP="000C65AA">
      <w:pPr>
        <w:rPr>
          <w:lang w:bidi="fa-IR"/>
        </w:rPr>
      </w:pPr>
    </w:p>
    <w:p w:rsidR="000C65AA" w:rsidRDefault="000C65AA" w:rsidP="000C65AA">
      <w:pPr>
        <w:rPr>
          <w:lang w:bidi="fa-IR"/>
        </w:rPr>
      </w:pPr>
    </w:p>
    <w:p w:rsidR="000C65AA" w:rsidRDefault="000C65AA" w:rsidP="000C65AA">
      <w:pPr>
        <w:rPr>
          <w:rFonts w:hint="cs"/>
          <w:rtl/>
          <w:lang w:bidi="fa-IR"/>
        </w:rPr>
      </w:pPr>
    </w:p>
    <w:p w:rsidR="000C65AA" w:rsidRDefault="000C65AA" w:rsidP="000C65AA">
      <w:pPr>
        <w:tabs>
          <w:tab w:val="left" w:pos="2219"/>
        </w:tabs>
        <w:rPr>
          <w:b/>
          <w:bCs/>
          <w:sz w:val="26"/>
          <w:szCs w:val="26"/>
          <w:lang w:bidi="fa-IR"/>
        </w:rPr>
      </w:pPr>
      <w:r>
        <w:rPr>
          <w:rFonts w:hint="cs"/>
          <w:b/>
          <w:bCs/>
          <w:sz w:val="26"/>
          <w:szCs w:val="26"/>
          <w:rtl/>
          <w:lang w:bidi="fa-IR"/>
        </w:rPr>
        <w:t xml:space="preserve">                                     </w:t>
      </w:r>
      <w:r>
        <w:rPr>
          <w:rFonts w:hint="cs"/>
          <w:b/>
          <w:bCs/>
          <w:sz w:val="26"/>
          <w:szCs w:val="26"/>
          <w:rtl/>
          <w:lang w:bidi="fa-IR"/>
        </w:rPr>
        <w:tab/>
      </w:r>
    </w:p>
    <w:p w:rsidR="000C65AA" w:rsidRDefault="000C65AA" w:rsidP="000C65AA">
      <w:pPr>
        <w:tabs>
          <w:tab w:val="left" w:pos="2219"/>
        </w:tabs>
        <w:jc w:val="center"/>
        <w:rPr>
          <w:rFonts w:cs="B Nazanin" w:hint="cs"/>
          <w:b/>
          <w:bCs/>
          <w:rtl/>
          <w:lang w:bidi="fa-IR"/>
        </w:rPr>
      </w:pPr>
      <w:r>
        <w:rPr>
          <w:rFonts w:cs="B Nazanin" w:hint="cs"/>
          <w:b/>
          <w:bCs/>
          <w:rtl/>
          <w:lang w:bidi="fa-IR"/>
        </w:rPr>
        <w:t>دانشگاه آزاد اسلامی واحد مشهد</w:t>
      </w:r>
    </w:p>
    <w:p w:rsidR="000C65AA" w:rsidRDefault="000C65AA" w:rsidP="000C65AA">
      <w:pPr>
        <w:jc w:val="center"/>
        <w:rPr>
          <w:rFonts w:cs="B Nazanin"/>
          <w:b/>
          <w:bCs/>
          <w:lang w:bidi="fa-IR"/>
        </w:rPr>
      </w:pPr>
      <w:r>
        <w:rPr>
          <w:rFonts w:cs="B Nazanin" w:hint="cs"/>
          <w:b/>
          <w:bCs/>
          <w:rtl/>
          <w:lang w:bidi="fa-IR"/>
        </w:rPr>
        <w:t>پایان نامه جهت اخذ مدرک کار</w:t>
      </w:r>
      <w:bookmarkStart w:id="0" w:name="_GoBack"/>
      <w:bookmarkEnd w:id="0"/>
      <w:r>
        <w:rPr>
          <w:rFonts w:cs="B Nazanin" w:hint="cs"/>
          <w:b/>
          <w:bCs/>
          <w:rtl/>
          <w:lang w:bidi="fa-IR"/>
        </w:rPr>
        <w:t>شناسی ارشد</w:t>
      </w:r>
    </w:p>
    <w:p w:rsidR="000C65AA" w:rsidRDefault="000C65AA" w:rsidP="000C65AA">
      <w:pPr>
        <w:jc w:val="center"/>
        <w:rPr>
          <w:rFonts w:cs="B Nazanin" w:hint="cs"/>
          <w:b/>
          <w:bCs/>
          <w:rtl/>
          <w:lang w:bidi="fa-IR"/>
        </w:rPr>
      </w:pPr>
      <w:r>
        <w:rPr>
          <w:rFonts w:cs="B Nazanin" w:hint="cs"/>
          <w:b/>
          <w:bCs/>
          <w:rtl/>
          <w:lang w:bidi="fa-IR"/>
        </w:rPr>
        <w:t xml:space="preserve">علوم جانوری </w:t>
      </w:r>
      <w:r>
        <w:rPr>
          <w:rFonts w:hint="cs"/>
          <w:b/>
          <w:bCs/>
          <w:rtl/>
          <w:lang w:bidi="fa-IR"/>
        </w:rPr>
        <w:t>–</w:t>
      </w:r>
      <w:r>
        <w:rPr>
          <w:rFonts w:cs="B Nazanin" w:hint="cs"/>
          <w:b/>
          <w:bCs/>
          <w:rtl/>
          <w:lang w:bidi="fa-IR"/>
        </w:rPr>
        <w:t xml:space="preserve"> گرایش فیزیولوژی</w:t>
      </w:r>
    </w:p>
    <w:p w:rsidR="000C65AA" w:rsidRDefault="000C65AA" w:rsidP="000C65AA">
      <w:pPr>
        <w:jc w:val="center"/>
        <w:rPr>
          <w:lang w:bidi="fa-IR"/>
        </w:rPr>
      </w:pPr>
    </w:p>
    <w:p w:rsidR="000C65AA" w:rsidRDefault="000C65AA" w:rsidP="000C65AA">
      <w:pPr>
        <w:jc w:val="center"/>
        <w:rPr>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jc w:val="center"/>
        <w:rPr>
          <w:b/>
          <w:bCs/>
          <w:sz w:val="40"/>
          <w:szCs w:val="40"/>
          <w:lang w:bidi="fa-IR"/>
        </w:rPr>
      </w:pPr>
      <w:r>
        <w:rPr>
          <w:rFonts w:hint="cs"/>
          <w:b/>
          <w:bCs/>
          <w:sz w:val="42"/>
          <w:szCs w:val="42"/>
          <w:rtl/>
          <w:lang w:bidi="fa-IR"/>
        </w:rPr>
        <w:t>عنوان</w:t>
      </w:r>
      <w:r>
        <w:rPr>
          <w:rFonts w:hint="cs"/>
          <w:b/>
          <w:bCs/>
          <w:sz w:val="40"/>
          <w:szCs w:val="40"/>
          <w:rtl/>
          <w:lang w:bidi="fa-IR"/>
        </w:rPr>
        <w:t>:</w:t>
      </w:r>
    </w:p>
    <w:p w:rsidR="000C65AA" w:rsidRDefault="000C65AA" w:rsidP="000C65AA">
      <w:pPr>
        <w:jc w:val="center"/>
        <w:rPr>
          <w:rFonts w:hint="cs"/>
          <w:b/>
          <w:bCs/>
          <w:sz w:val="36"/>
          <w:szCs w:val="36"/>
          <w:rtl/>
          <w:lang w:bidi="fa-IR"/>
        </w:rPr>
      </w:pPr>
    </w:p>
    <w:p w:rsidR="000C65AA" w:rsidRDefault="000C65AA" w:rsidP="000C65AA">
      <w:pPr>
        <w:jc w:val="center"/>
        <w:rPr>
          <w:rFonts w:hint="cs"/>
          <w:b/>
          <w:bCs/>
          <w:sz w:val="36"/>
          <w:szCs w:val="36"/>
          <w:rtl/>
          <w:lang w:bidi="fa-IR"/>
        </w:rPr>
      </w:pPr>
      <w:r>
        <w:rPr>
          <w:rFonts w:ascii="Tahoma" w:hAnsi="Tahoma" w:cs="B Nazanin" w:hint="cs"/>
          <w:b/>
          <w:bCs/>
          <w:sz w:val="36"/>
          <w:szCs w:val="36"/>
          <w:rtl/>
          <w:lang w:bidi="fa-IR"/>
        </w:rPr>
        <w:t>بررسی نقش نیتریک اکساید در تحمل به مرفین در موشهای صحرایی تخمدان برداری شده</w:t>
      </w:r>
    </w:p>
    <w:p w:rsidR="000C65AA" w:rsidRDefault="000C65AA" w:rsidP="000C65AA">
      <w:pPr>
        <w:rPr>
          <w:rFonts w:hint="cs"/>
          <w:b/>
          <w:bCs/>
          <w:rtl/>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rPr>
          <w:rFonts w:hint="cs"/>
          <w:rtl/>
          <w:lang w:bidi="fa-IR"/>
        </w:rPr>
      </w:pPr>
    </w:p>
    <w:p w:rsidR="000C65AA" w:rsidRDefault="000C65AA" w:rsidP="000C65AA">
      <w:pPr>
        <w:jc w:val="center"/>
        <w:rPr>
          <w:rFonts w:cs="B Nazanin" w:hint="cs"/>
          <w:sz w:val="28"/>
          <w:szCs w:val="28"/>
          <w:rtl/>
          <w:lang w:bidi="fa-IR"/>
        </w:rPr>
      </w:pPr>
      <w:r>
        <w:rPr>
          <w:rFonts w:cs="B Nazanin" w:hint="cs"/>
          <w:sz w:val="28"/>
          <w:szCs w:val="28"/>
          <w:rtl/>
          <w:lang w:bidi="fa-IR"/>
        </w:rPr>
        <w:t>اساتید راهنما:</w:t>
      </w:r>
    </w:p>
    <w:p w:rsidR="000C65AA" w:rsidRDefault="000C65AA" w:rsidP="000C65AA">
      <w:pPr>
        <w:jc w:val="center"/>
        <w:rPr>
          <w:rFonts w:cs="B Nazanin" w:hint="cs"/>
          <w:sz w:val="28"/>
          <w:szCs w:val="28"/>
          <w:rtl/>
          <w:lang w:bidi="fa-IR"/>
        </w:rPr>
      </w:pPr>
    </w:p>
    <w:p w:rsidR="000C65AA" w:rsidRDefault="000C65AA" w:rsidP="000C65AA">
      <w:pPr>
        <w:jc w:val="center"/>
        <w:rPr>
          <w:rFonts w:cs="B Nazanin" w:hint="cs"/>
          <w:sz w:val="28"/>
          <w:szCs w:val="28"/>
          <w:rtl/>
          <w:lang w:bidi="fa-IR"/>
        </w:rPr>
      </w:pPr>
      <w:r>
        <w:rPr>
          <w:rFonts w:cs="B Nazanin" w:hint="cs"/>
          <w:sz w:val="28"/>
          <w:szCs w:val="28"/>
          <w:rtl/>
          <w:lang w:bidi="fa-IR"/>
        </w:rPr>
        <w:t>استاد مشاور:</w:t>
      </w:r>
    </w:p>
    <w:p w:rsidR="000C65AA" w:rsidRDefault="000C65AA" w:rsidP="000C65AA">
      <w:pPr>
        <w:jc w:val="center"/>
        <w:rPr>
          <w:rFonts w:cs="B Nazanin" w:hint="cs"/>
          <w:b/>
          <w:bCs/>
          <w:sz w:val="28"/>
          <w:szCs w:val="28"/>
          <w:rtl/>
          <w:lang w:bidi="fa-IR"/>
        </w:rPr>
      </w:pPr>
    </w:p>
    <w:p w:rsidR="000C65AA" w:rsidRDefault="000C65AA" w:rsidP="000C65AA">
      <w:pPr>
        <w:jc w:val="center"/>
        <w:rPr>
          <w:rFonts w:ascii="Tahoma" w:hAnsi="Tahoma" w:cs="B Nazanin" w:hint="cs"/>
          <w:i/>
          <w:iCs/>
          <w:sz w:val="28"/>
          <w:szCs w:val="28"/>
          <w:rtl/>
          <w:lang w:bidi="fa-IR"/>
        </w:rPr>
      </w:pPr>
      <w:r>
        <w:rPr>
          <w:rFonts w:ascii="Tahoma" w:hAnsi="Tahoma" w:cs="B Nazanin" w:hint="cs"/>
          <w:i/>
          <w:iCs/>
          <w:sz w:val="28"/>
          <w:szCs w:val="28"/>
          <w:rtl/>
          <w:lang w:bidi="fa-IR"/>
        </w:rPr>
        <w:t>نگارش:</w:t>
      </w:r>
    </w:p>
    <w:p w:rsidR="005A3587" w:rsidRDefault="005A3587" w:rsidP="005A3587">
      <w:pPr>
        <w:spacing w:line="360" w:lineRule="auto"/>
        <w:rPr>
          <w:rFonts w:cs="B Titr"/>
          <w:b/>
          <w:bCs/>
          <w:i/>
          <w:iCs/>
          <w:sz w:val="54"/>
          <w:szCs w:val="54"/>
          <w:rtl/>
          <w:lang w:bidi="fa-IR"/>
        </w:rPr>
      </w:pPr>
    </w:p>
    <w:p w:rsidR="005A3587" w:rsidRDefault="005A3587" w:rsidP="005A3587">
      <w:pPr>
        <w:spacing w:line="360" w:lineRule="auto"/>
        <w:jc w:val="center"/>
        <w:rPr>
          <w:rFonts w:cs="B Titr"/>
          <w:b/>
          <w:bCs/>
          <w:i/>
          <w:iCs/>
          <w:sz w:val="54"/>
          <w:szCs w:val="54"/>
          <w:rtl/>
          <w:lang w:bidi="fa-IR"/>
        </w:rPr>
      </w:pPr>
      <w:r>
        <w:rPr>
          <w:rFonts w:cs="B Titr" w:hint="cs"/>
          <w:b/>
          <w:bCs/>
          <w:i/>
          <w:iCs/>
          <w:sz w:val="54"/>
          <w:szCs w:val="54"/>
          <w:rtl/>
          <w:lang w:bidi="fa-IR"/>
        </w:rPr>
        <w:t>فهرست</w:t>
      </w:r>
    </w:p>
    <w:tbl>
      <w:tblPr>
        <w:bidiVisual/>
        <w:tblW w:w="8595" w:type="dxa"/>
        <w:tblLayout w:type="fixed"/>
        <w:tblLook w:val="01E0" w:firstRow="1" w:lastRow="1" w:firstColumn="1" w:lastColumn="1" w:noHBand="0" w:noVBand="0"/>
      </w:tblPr>
      <w:tblGrid>
        <w:gridCol w:w="7605"/>
        <w:gridCol w:w="990"/>
      </w:tblGrid>
      <w:tr w:rsidR="005A3587" w:rsidTr="005A3587">
        <w:trPr>
          <w:trHeight w:val="458"/>
        </w:trPr>
        <w:tc>
          <w:tcPr>
            <w:tcW w:w="7604" w:type="dxa"/>
            <w:hideMark/>
          </w:tcPr>
          <w:p w:rsidR="005A3587" w:rsidRDefault="005A3587">
            <w:pPr>
              <w:spacing w:line="360" w:lineRule="auto"/>
              <w:rPr>
                <w:rFonts w:ascii="Kunstler Script" w:hAnsi="Kunstler Script" w:cs="B Davat"/>
                <w:b/>
                <w:bCs/>
                <w:i/>
                <w:iCs/>
                <w:sz w:val="32"/>
                <w:szCs w:val="32"/>
                <w:lang w:bidi="fa-IR"/>
              </w:rPr>
            </w:pPr>
            <w:r>
              <w:rPr>
                <w:rFonts w:ascii="Kunstler Script" w:hAnsi="Kunstler Script" w:cs="B Davat" w:hint="cs"/>
                <w:b/>
                <w:bCs/>
                <w:i/>
                <w:iCs/>
                <w:sz w:val="38"/>
                <w:szCs w:val="38"/>
                <w:rtl/>
                <w:lang w:bidi="fa-IR"/>
              </w:rPr>
              <w:lastRenderedPageBreak/>
              <w:t>عنوان</w:t>
            </w:r>
          </w:p>
        </w:tc>
        <w:tc>
          <w:tcPr>
            <w:tcW w:w="990" w:type="dxa"/>
            <w:hideMark/>
          </w:tcPr>
          <w:p w:rsidR="005A3587" w:rsidRDefault="005A3587">
            <w:pPr>
              <w:spacing w:line="360" w:lineRule="auto"/>
              <w:jc w:val="right"/>
              <w:rPr>
                <w:rFonts w:cs="Simplified Arabic"/>
                <w:b/>
                <w:bCs/>
                <w:i/>
                <w:iCs/>
                <w:sz w:val="32"/>
                <w:szCs w:val="32"/>
                <w:lang w:bidi="fa-IR"/>
              </w:rPr>
            </w:pPr>
            <w:r>
              <w:rPr>
                <w:rFonts w:cs="Simplified Arabic"/>
                <w:b/>
                <w:bCs/>
                <w:i/>
                <w:iCs/>
                <w:sz w:val="38"/>
                <w:szCs w:val="38"/>
                <w:rtl/>
                <w:lang w:bidi="fa-IR"/>
              </w:rPr>
              <w:t>صفحه</w:t>
            </w:r>
          </w:p>
        </w:tc>
      </w:tr>
      <w:tr w:rsidR="005A3587" w:rsidTr="005A3587">
        <w:trPr>
          <w:trHeight w:val="1478"/>
        </w:trPr>
        <w:tc>
          <w:tcPr>
            <w:tcW w:w="7604" w:type="dxa"/>
          </w:tcPr>
          <w:p w:rsidR="005A3587" w:rsidRDefault="000C65AA">
            <w:pPr>
              <w:spacing w:line="360" w:lineRule="auto"/>
              <w:rPr>
                <w:rFonts w:cs="B Lotus"/>
                <w:b/>
                <w:bCs/>
                <w:i/>
                <w:iCs/>
                <w:sz w:val="28"/>
                <w:szCs w:val="28"/>
                <w:rtl/>
                <w:lang w:bidi="fa-IR"/>
              </w:rPr>
            </w:pPr>
            <w:r>
              <w:rPr>
                <w:rtl/>
              </w:rPr>
              <w:pict>
                <v:line id="_x0000_s1026" style="position:absolute;left:0;text-align:left;flip:x;z-index:251658240;mso-position-horizontal-relative:text;mso-position-vertical-relative:text" from="8.1pt,2.05pt" to="346.1pt,2.05pt" strokeweight="4.5pt">
                  <v:stroke linestyle="thinThick"/>
                </v:line>
              </w:pict>
            </w:r>
          </w:p>
          <w:p w:rsidR="005A3587" w:rsidRDefault="005A3587">
            <w:pPr>
              <w:spacing w:line="360" w:lineRule="auto"/>
              <w:rPr>
                <w:rFonts w:cs="B Zar"/>
                <w:b/>
                <w:bCs/>
                <w:i/>
                <w:iCs/>
                <w:sz w:val="32"/>
                <w:szCs w:val="32"/>
                <w:rtl/>
                <w:lang w:bidi="fa-IR"/>
              </w:rPr>
            </w:pPr>
            <w:r>
              <w:rPr>
                <w:rFonts w:cs="B Zar" w:hint="cs"/>
                <w:b/>
                <w:bCs/>
                <w:i/>
                <w:iCs/>
                <w:sz w:val="34"/>
                <w:szCs w:val="34"/>
                <w:rtl/>
                <w:lang w:bidi="fa-IR"/>
              </w:rPr>
              <w:t>چكيد</w:t>
            </w:r>
            <w:r>
              <w:rPr>
                <w:rFonts w:cs="B Zar" w:hint="cs"/>
                <w:b/>
                <w:bCs/>
                <w:i/>
                <w:iCs/>
                <w:sz w:val="32"/>
                <w:szCs w:val="32"/>
                <w:rtl/>
                <w:lang w:bidi="fa-IR"/>
              </w:rPr>
              <w:t>ه</w:t>
            </w:r>
          </w:p>
          <w:p w:rsidR="005A3587" w:rsidRDefault="005A3587">
            <w:pPr>
              <w:spacing w:line="360" w:lineRule="auto"/>
              <w:rPr>
                <w:rFonts w:cs="B Lotus"/>
                <w:b/>
                <w:bCs/>
                <w:i/>
                <w:iCs/>
                <w:sz w:val="28"/>
                <w:szCs w:val="28"/>
                <w:lang w:bidi="fa-IR"/>
              </w:rPr>
            </w:pPr>
          </w:p>
        </w:tc>
        <w:tc>
          <w:tcPr>
            <w:tcW w:w="990" w:type="dxa"/>
          </w:tcPr>
          <w:p w:rsidR="005A3587" w:rsidRDefault="005A3587">
            <w:pPr>
              <w:spacing w:line="360" w:lineRule="auto"/>
              <w:jc w:val="center"/>
              <w:rPr>
                <w:rFonts w:cs="B Lotus"/>
                <w:sz w:val="28"/>
                <w:szCs w:val="28"/>
                <w:lang w:bidi="fa-IR"/>
              </w:rPr>
            </w:pPr>
          </w:p>
        </w:tc>
      </w:tr>
      <w:tr w:rsidR="005A3587" w:rsidTr="005A3587">
        <w:trPr>
          <w:trHeight w:val="462"/>
        </w:trPr>
        <w:tc>
          <w:tcPr>
            <w:tcW w:w="7598" w:type="dxa"/>
          </w:tcPr>
          <w:p w:rsidR="005A3587" w:rsidRDefault="005A3587">
            <w:pPr>
              <w:pStyle w:val="StyleComplexBTitr14ptJustifyLowLinespacing15lines"/>
              <w:bidi/>
              <w:jc w:val="center"/>
              <w:rPr>
                <w:b/>
                <w:bCs/>
                <w:i/>
                <w:iCs/>
                <w:sz w:val="38"/>
                <w:szCs w:val="38"/>
                <w:rtl/>
                <w:lang w:bidi="fa-IR"/>
              </w:rPr>
            </w:pPr>
            <w:r>
              <w:rPr>
                <w:rFonts w:hint="cs"/>
                <w:b/>
                <w:bCs/>
                <w:i/>
                <w:iCs/>
                <w:sz w:val="38"/>
                <w:szCs w:val="38"/>
                <w:rtl/>
                <w:lang w:bidi="fa-IR"/>
              </w:rPr>
              <w:t>فصل اول _ مقدمه</w:t>
            </w:r>
          </w:p>
          <w:p w:rsidR="005A3587" w:rsidRDefault="005A3587">
            <w:pPr>
              <w:rPr>
                <w:lang w:bidi="fa-IR"/>
              </w:rPr>
            </w:pPr>
          </w:p>
        </w:tc>
        <w:tc>
          <w:tcPr>
            <w:tcW w:w="990" w:type="dxa"/>
          </w:tcPr>
          <w:p w:rsidR="005A3587" w:rsidRDefault="005A3587">
            <w:pPr>
              <w:spacing w:line="360" w:lineRule="auto"/>
              <w:jc w:val="center"/>
              <w:rPr>
                <w:rFonts w:cs="B Lotus"/>
                <w:sz w:val="28"/>
                <w:szCs w:val="28"/>
                <w:lang w:bidi="fa-IR"/>
              </w:rPr>
            </w:pPr>
          </w:p>
        </w:tc>
      </w:tr>
      <w:tr w:rsidR="005A3587" w:rsidTr="005A3587">
        <w:trPr>
          <w:trHeight w:val="100"/>
        </w:trPr>
        <w:tc>
          <w:tcPr>
            <w:tcW w:w="7598" w:type="dxa"/>
            <w:hideMark/>
          </w:tcPr>
          <w:p w:rsidR="005A3587" w:rsidRDefault="005A3587">
            <w:pPr>
              <w:pStyle w:val="StyleComplexBTitr14ptJustifyLowLinespacing15lines"/>
              <w:bidi/>
              <w:jc w:val="left"/>
              <w:rPr>
                <w:rFonts w:cs="B Mitra"/>
                <w:lang w:bidi="fa-IR"/>
              </w:rPr>
            </w:pPr>
            <w:r>
              <w:rPr>
                <w:rFonts w:cs="B Mitra" w:hint="cs"/>
                <w:rtl/>
                <w:lang w:bidi="fa-IR"/>
              </w:rPr>
              <w:t xml:space="preserve">1-1 معرفی و بیان مسئله پژوهش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511"/>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1-2 هورمونهای استروئیدی</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1-2-1 محل ترشح هورمونهای جنسی زنانه</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 xml:space="preserve">1-3 مکانیسم عمل استروژن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1-4 استروژن و سیستم عصبی</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 xml:space="preserve">1-4-1 استروژن و نوروترانسمیترها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1-4-2 استروژن و سیستم کولینرژیک</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487"/>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1-4-3 استروژن و سیستم سرتونرژیک</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1-4-4 استروژن و سیستم کاتیکولامینرژیک</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1-5 استروژن و خلق و خوی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 xml:space="preserve">1-6 استروژن و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 xml:space="preserve">1-7 استروژن و گر گرفتگی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 xml:space="preserve">1-8 اثرات استروژن بر حافظه و یادگیری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1-9 استروژن و محافظت عصبی و بیماری آلزایمر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13"/>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1-10 استروژن و بیماری پارکینسون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24"/>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1-11 استروژن و درد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lastRenderedPageBreak/>
              <w:t xml:space="preserve">1-12 اپیوئیدها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1-12-1 گیرنده های اپیوئیدی</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1-12-2 طبقه بندی اپیوئیدها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1-12-3 مکانیسم های سلولی عمل اپیوئیدها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1-13 بی دردی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1-14 پیامد های مصرف اپیوئیدها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378"/>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1-15 مکانیسم های نورو شیمیائی تحمل نسبت به اپیوئیدها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441"/>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1-16 نیتریک اکساید</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1-16-1 سنتز و حذف نیتریک اکساید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1-16-2 مهار کننده آنزیم نیتروکساید سنتتاز</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1-17 اعمال فیزیولوژیک نیتریک اکساید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1-18 اثرات هورمونهای گنادی بر سیستم های مرکزی تولید کننده نیتریک اکساید </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540"/>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1-19 اثر تنظیمی هورمونهای استروئیدی تخمدانی بر تولید نیتریک اکساید</w:t>
            </w:r>
          </w:p>
        </w:tc>
        <w:tc>
          <w:tcPr>
            <w:tcW w:w="990" w:type="dxa"/>
          </w:tcPr>
          <w:p w:rsidR="005A3587" w:rsidRDefault="005A3587">
            <w:pPr>
              <w:spacing w:line="360" w:lineRule="auto"/>
              <w:jc w:val="center"/>
              <w:rPr>
                <w:rFonts w:cs="B Mitra"/>
                <w:sz w:val="28"/>
                <w:szCs w:val="28"/>
                <w:lang w:bidi="fa-IR"/>
              </w:rPr>
            </w:pPr>
          </w:p>
        </w:tc>
      </w:tr>
      <w:tr w:rsidR="005A3587" w:rsidTr="005A3587">
        <w:trPr>
          <w:trHeight w:val="16"/>
        </w:trPr>
        <w:tc>
          <w:tcPr>
            <w:tcW w:w="7604" w:type="dxa"/>
          </w:tcPr>
          <w:p w:rsidR="005A3587" w:rsidRDefault="005A3587">
            <w:pPr>
              <w:spacing w:line="360" w:lineRule="auto"/>
              <w:rPr>
                <w:rFonts w:cs="B Mitra"/>
                <w:sz w:val="28"/>
                <w:szCs w:val="28"/>
                <w:lang w:bidi="fa-IR"/>
              </w:rPr>
            </w:pP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21</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1-17-1 شکل ظاهری معده</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21</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1-17-2 سطوح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22</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1-18 عروق خونی معده</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23</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1-18-1 شرائین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23</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1-18-2 وریدهای معده</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23</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1-19 عصب رسانی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24</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1-20 غدد معدی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24</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1-21 فعالیت حرکتی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25</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1-22 فعالیت الکتریکی و انقباضات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26</w:t>
            </w:r>
          </w:p>
        </w:tc>
      </w:tr>
      <w:tr w:rsidR="005A3587" w:rsidTr="005A3587">
        <w:trPr>
          <w:trHeight w:val="16"/>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lastRenderedPageBreak/>
              <w:t xml:space="preserve">1-23 ارتباط معده و دوازدهه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27</w:t>
            </w:r>
          </w:p>
        </w:tc>
      </w:tr>
      <w:tr w:rsidR="005A3587" w:rsidTr="005A3587">
        <w:trPr>
          <w:trHeight w:val="24"/>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1-24 تنظیم تخلیه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28</w:t>
            </w:r>
          </w:p>
        </w:tc>
      </w:tr>
      <w:tr w:rsidR="005A3587" w:rsidTr="005A3587">
        <w:trPr>
          <w:trHeight w:val="16"/>
        </w:trPr>
        <w:tc>
          <w:tcPr>
            <w:tcW w:w="7604" w:type="dxa"/>
            <w:hideMark/>
          </w:tcPr>
          <w:p w:rsidR="005A3587" w:rsidRDefault="005A3587">
            <w:pPr>
              <w:pStyle w:val="StyleComplexBTitr14ptJustifyLowLinespacing15lines"/>
              <w:bidi/>
              <w:jc w:val="left"/>
              <w:rPr>
                <w:rFonts w:cs="B Mitra"/>
                <w:lang w:bidi="fa-IR"/>
              </w:rPr>
            </w:pPr>
            <w:r>
              <w:rPr>
                <w:rFonts w:cs="B Mitra" w:hint="cs"/>
                <w:rtl/>
                <w:lang w:bidi="fa-IR"/>
              </w:rPr>
              <w:t xml:space="preserve">1-25 نحوه ترشح اسید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29</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1-26 کنترل غلظت اسید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31</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1-27 مکانسیم سلولی آگونیستهای سلول پاریتال</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31</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1-28 آنتاگونیستهای ترشح اسیدمعده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32</w:t>
            </w:r>
          </w:p>
        </w:tc>
      </w:tr>
      <w:tr w:rsidR="005A3587" w:rsidTr="005A3587">
        <w:trPr>
          <w:trHeight w:val="1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1-29 کنترل </w:t>
            </w:r>
            <w:r>
              <w:rPr>
                <w:rFonts w:cs="B Mitra"/>
                <w:sz w:val="28"/>
                <w:szCs w:val="28"/>
                <w:lang w:bidi="fa-IR"/>
              </w:rPr>
              <w:t>in vivo</w:t>
            </w:r>
            <w:r>
              <w:rPr>
                <w:rFonts w:cs="B Mitra" w:hint="cs"/>
                <w:sz w:val="28"/>
                <w:szCs w:val="28"/>
                <w:rtl/>
                <w:lang w:bidi="fa-IR"/>
              </w:rPr>
              <w:t xml:space="preserve"> میزان ترشح اسید</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33</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1-29-1 مرحله سری</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33</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1-29-2 مرحله معدی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33</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1-29-3 مرحله روده ای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33</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1-30 تحریک ترشح اسیدمعده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34</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1-31 مهار ترشح اسید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34</w:t>
            </w:r>
          </w:p>
        </w:tc>
      </w:tr>
      <w:tr w:rsidR="005A3587" w:rsidTr="005A3587">
        <w:trPr>
          <w:trHeight w:val="306"/>
        </w:trPr>
        <w:tc>
          <w:tcPr>
            <w:tcW w:w="7604" w:type="dxa"/>
          </w:tcPr>
          <w:p w:rsidR="005A3587" w:rsidRDefault="005A3587">
            <w:pPr>
              <w:spacing w:line="360" w:lineRule="auto"/>
              <w:jc w:val="center"/>
              <w:rPr>
                <w:rFonts w:cs="B Mitra"/>
                <w:b/>
                <w:bCs/>
                <w:i/>
                <w:iCs/>
                <w:sz w:val="38"/>
                <w:szCs w:val="38"/>
                <w:rtl/>
                <w:lang w:bidi="fa-IR"/>
              </w:rPr>
            </w:pPr>
          </w:p>
          <w:p w:rsidR="005A3587" w:rsidRDefault="005A3587">
            <w:pPr>
              <w:spacing w:line="360" w:lineRule="auto"/>
              <w:jc w:val="center"/>
              <w:rPr>
                <w:rFonts w:cs="B Mitra"/>
                <w:b/>
                <w:bCs/>
                <w:i/>
                <w:iCs/>
                <w:sz w:val="38"/>
                <w:szCs w:val="38"/>
                <w:rtl/>
                <w:lang w:bidi="fa-IR"/>
              </w:rPr>
            </w:pPr>
            <w:r>
              <w:rPr>
                <w:rFonts w:cs="B Mitra" w:hint="cs"/>
                <w:b/>
                <w:bCs/>
                <w:i/>
                <w:iCs/>
                <w:sz w:val="38"/>
                <w:szCs w:val="38"/>
                <w:rtl/>
                <w:lang w:bidi="fa-IR"/>
              </w:rPr>
              <w:t>فصل دوم _ روش کار</w:t>
            </w:r>
          </w:p>
          <w:p w:rsidR="005A3587" w:rsidRDefault="005A3587">
            <w:pPr>
              <w:spacing w:line="360" w:lineRule="auto"/>
              <w:jc w:val="center"/>
              <w:rPr>
                <w:rFonts w:cs="B Mitra"/>
                <w:b/>
                <w:bCs/>
                <w:sz w:val="28"/>
                <w:szCs w:val="28"/>
                <w:lang w:bidi="fa-IR"/>
              </w:rPr>
            </w:pPr>
          </w:p>
        </w:tc>
        <w:tc>
          <w:tcPr>
            <w:tcW w:w="990" w:type="dxa"/>
          </w:tcPr>
          <w:p w:rsidR="005A3587" w:rsidRDefault="005A3587">
            <w:pPr>
              <w:spacing w:line="360" w:lineRule="auto"/>
              <w:jc w:val="center"/>
              <w:rPr>
                <w:rFonts w:cs="B Mitra"/>
                <w:sz w:val="28"/>
                <w:szCs w:val="28"/>
                <w:lang w:bidi="fa-IR"/>
              </w:rPr>
            </w:pP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2-1 مواد و روشها</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36</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2-2 نحوه تجزیه و تحلیل داده هاو روش آماری</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37</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2-3 روشهای عصاره گیری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38</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2-3-1 روش خیساندن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39</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2-3-2 روش تراوش</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39</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2-3-3 روش هضم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40</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2-3-4 روش جوشاندن</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40</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2-3-5 روش سوکسیله</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41</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lastRenderedPageBreak/>
              <w:t>2-4 روش بیهوشی</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42</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2-5 روش انجام آزمایش</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43</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2-6 روش اندازه گیری اسید نمونه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44</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3-7 ترانسدیوسر</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48</w:t>
            </w:r>
          </w:p>
        </w:tc>
      </w:tr>
      <w:tr w:rsidR="005A3587" w:rsidTr="005A3587">
        <w:trPr>
          <w:trHeight w:val="306"/>
        </w:trPr>
        <w:tc>
          <w:tcPr>
            <w:tcW w:w="7604" w:type="dxa"/>
          </w:tcPr>
          <w:p w:rsidR="005A3587" w:rsidRDefault="005A3587">
            <w:pPr>
              <w:spacing w:line="360" w:lineRule="auto"/>
              <w:jc w:val="center"/>
              <w:rPr>
                <w:rFonts w:cs="B Mitra"/>
                <w:b/>
                <w:bCs/>
                <w:i/>
                <w:iCs/>
                <w:sz w:val="28"/>
                <w:szCs w:val="28"/>
                <w:rtl/>
                <w:lang w:bidi="fa-IR"/>
              </w:rPr>
            </w:pPr>
          </w:p>
          <w:p w:rsidR="005A3587" w:rsidRDefault="005A3587">
            <w:pPr>
              <w:spacing w:line="360" w:lineRule="auto"/>
              <w:jc w:val="center"/>
              <w:rPr>
                <w:rFonts w:cs="B Titr"/>
                <w:b/>
                <w:bCs/>
                <w:sz w:val="28"/>
                <w:szCs w:val="28"/>
                <w:rtl/>
                <w:lang w:bidi="fa-IR"/>
              </w:rPr>
            </w:pPr>
            <w:r>
              <w:rPr>
                <w:rFonts w:cs="B Titr" w:hint="cs"/>
                <w:b/>
                <w:bCs/>
                <w:sz w:val="28"/>
                <w:szCs w:val="28"/>
                <w:rtl/>
                <w:lang w:bidi="fa-IR"/>
              </w:rPr>
              <w:t>فصل سوم _ نتایج</w:t>
            </w:r>
          </w:p>
          <w:p w:rsidR="005A3587" w:rsidRDefault="005A3587">
            <w:pPr>
              <w:spacing w:line="360" w:lineRule="auto"/>
              <w:jc w:val="center"/>
              <w:rPr>
                <w:rFonts w:cs="B Mitra"/>
                <w:b/>
                <w:bCs/>
                <w:i/>
                <w:iCs/>
                <w:sz w:val="28"/>
                <w:szCs w:val="28"/>
                <w:lang w:bidi="fa-IR"/>
              </w:rPr>
            </w:pPr>
          </w:p>
        </w:tc>
        <w:tc>
          <w:tcPr>
            <w:tcW w:w="990" w:type="dxa"/>
          </w:tcPr>
          <w:p w:rsidR="005A3587" w:rsidRDefault="005A3587">
            <w:pPr>
              <w:spacing w:line="360" w:lineRule="auto"/>
              <w:jc w:val="center"/>
              <w:rPr>
                <w:rFonts w:cs="B Mitra"/>
                <w:sz w:val="28"/>
                <w:szCs w:val="28"/>
                <w:lang w:bidi="fa-IR"/>
              </w:rPr>
            </w:pP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3-1 داده های مربوط به ترشح اسیدمعده</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49</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3-2 داده ها یمربوط به فعالیت حرکتی معده</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62</w:t>
            </w:r>
          </w:p>
        </w:tc>
      </w:tr>
      <w:tr w:rsidR="005A3587" w:rsidTr="005A3587">
        <w:trPr>
          <w:trHeight w:val="306"/>
        </w:trPr>
        <w:tc>
          <w:tcPr>
            <w:tcW w:w="7604" w:type="dxa"/>
          </w:tcPr>
          <w:p w:rsidR="005A3587" w:rsidRDefault="005A3587">
            <w:pPr>
              <w:spacing w:line="360" w:lineRule="auto"/>
              <w:jc w:val="center"/>
              <w:rPr>
                <w:rFonts w:cs="B Mitra"/>
                <w:b/>
                <w:bCs/>
                <w:i/>
                <w:iCs/>
                <w:sz w:val="28"/>
                <w:szCs w:val="28"/>
                <w:rtl/>
                <w:lang w:bidi="fa-IR"/>
              </w:rPr>
            </w:pPr>
          </w:p>
          <w:p w:rsidR="005A3587" w:rsidRDefault="005A3587">
            <w:pPr>
              <w:spacing w:line="360" w:lineRule="auto"/>
              <w:jc w:val="center"/>
              <w:rPr>
                <w:rFonts w:cs="B Mitra"/>
                <w:b/>
                <w:bCs/>
                <w:i/>
                <w:iCs/>
                <w:sz w:val="28"/>
                <w:szCs w:val="28"/>
                <w:rtl/>
                <w:lang w:bidi="fa-IR"/>
              </w:rPr>
            </w:pPr>
          </w:p>
          <w:p w:rsidR="005A3587" w:rsidRDefault="005A3587">
            <w:pPr>
              <w:tabs>
                <w:tab w:val="left" w:pos="2008"/>
                <w:tab w:val="center" w:pos="3694"/>
              </w:tabs>
              <w:spacing w:line="360" w:lineRule="auto"/>
              <w:rPr>
                <w:rFonts w:cs="B Titr"/>
                <w:b/>
                <w:bCs/>
                <w:sz w:val="28"/>
                <w:szCs w:val="28"/>
                <w:rtl/>
                <w:lang w:bidi="fa-IR"/>
              </w:rPr>
            </w:pPr>
            <w:r>
              <w:rPr>
                <w:rFonts w:cs="B Titr" w:hint="cs"/>
                <w:b/>
                <w:bCs/>
                <w:i/>
                <w:iCs/>
                <w:sz w:val="28"/>
                <w:szCs w:val="28"/>
                <w:rtl/>
                <w:lang w:bidi="fa-IR"/>
              </w:rPr>
              <w:tab/>
            </w:r>
            <w:r>
              <w:rPr>
                <w:rFonts w:cs="B Titr" w:hint="cs"/>
                <w:b/>
                <w:bCs/>
                <w:sz w:val="28"/>
                <w:szCs w:val="28"/>
                <w:rtl/>
                <w:lang w:bidi="fa-IR"/>
              </w:rPr>
              <w:tab/>
              <w:t>فصل چهارم _ بحث و نتیجه گیری</w:t>
            </w:r>
          </w:p>
          <w:p w:rsidR="005A3587" w:rsidRDefault="005A3587">
            <w:pPr>
              <w:spacing w:line="360" w:lineRule="auto"/>
              <w:jc w:val="center"/>
              <w:rPr>
                <w:rFonts w:cs="B Mitra"/>
                <w:b/>
                <w:bCs/>
                <w:i/>
                <w:iCs/>
                <w:sz w:val="28"/>
                <w:szCs w:val="28"/>
                <w:lang w:bidi="fa-IR"/>
              </w:rPr>
            </w:pPr>
          </w:p>
        </w:tc>
        <w:tc>
          <w:tcPr>
            <w:tcW w:w="990" w:type="dxa"/>
          </w:tcPr>
          <w:p w:rsidR="005A3587" w:rsidRDefault="005A3587">
            <w:pPr>
              <w:spacing w:line="360" w:lineRule="auto"/>
              <w:jc w:val="center"/>
              <w:rPr>
                <w:rFonts w:cs="B Mitra"/>
                <w:sz w:val="28"/>
                <w:szCs w:val="28"/>
                <w:lang w:bidi="fa-IR"/>
              </w:rPr>
            </w:pP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4-1 نتایج مربوط به تاثیر گیاه بومادران بر ترشح اسیدمعده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83</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4-2 نتایج مربوط به تاثیر گیاه بومادران بر حرکات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85</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4-2-1 اثر بر فشار داخل معده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85</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4-2-3 اثر بر دامنه انقباضات</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85</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4-2-3 اثر بر فرکانس انقباضات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86</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پیشنهادات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88</w:t>
            </w:r>
          </w:p>
        </w:tc>
      </w:tr>
      <w:tr w:rsidR="005A3587" w:rsidTr="005A3587">
        <w:trPr>
          <w:trHeight w:val="306"/>
        </w:trPr>
        <w:tc>
          <w:tcPr>
            <w:tcW w:w="7604" w:type="dxa"/>
            <w:hideMark/>
          </w:tcPr>
          <w:p w:rsidR="005A3587" w:rsidRDefault="005A3587">
            <w:pPr>
              <w:spacing w:line="360" w:lineRule="auto"/>
              <w:rPr>
                <w:rFonts w:cs="B Mitra"/>
                <w:sz w:val="28"/>
                <w:szCs w:val="28"/>
                <w:lang w:bidi="fa-IR"/>
              </w:rPr>
            </w:pPr>
            <w:r>
              <w:rPr>
                <w:rFonts w:cs="B Mitra" w:hint="cs"/>
                <w:sz w:val="28"/>
                <w:szCs w:val="28"/>
                <w:rtl/>
                <w:lang w:bidi="fa-IR"/>
              </w:rPr>
              <w:t xml:space="preserve">منابع </w:t>
            </w:r>
          </w:p>
        </w:tc>
        <w:tc>
          <w:tcPr>
            <w:tcW w:w="990" w:type="dxa"/>
            <w:hideMark/>
          </w:tcPr>
          <w:p w:rsidR="005A3587" w:rsidRDefault="005A3587">
            <w:pPr>
              <w:spacing w:line="360" w:lineRule="auto"/>
              <w:jc w:val="center"/>
              <w:rPr>
                <w:rFonts w:cs="B Mitra"/>
                <w:sz w:val="28"/>
                <w:szCs w:val="28"/>
                <w:lang w:bidi="fa-IR"/>
              </w:rPr>
            </w:pPr>
            <w:r>
              <w:rPr>
                <w:rFonts w:cs="B Mitra" w:hint="cs"/>
                <w:sz w:val="28"/>
                <w:szCs w:val="28"/>
                <w:rtl/>
                <w:lang w:bidi="fa-IR"/>
              </w:rPr>
              <w:t>89</w:t>
            </w:r>
          </w:p>
        </w:tc>
      </w:tr>
      <w:tr w:rsidR="005A3587" w:rsidTr="005A3587">
        <w:trPr>
          <w:trHeight w:val="306"/>
        </w:trPr>
        <w:tc>
          <w:tcPr>
            <w:tcW w:w="7604" w:type="dxa"/>
          </w:tcPr>
          <w:p w:rsidR="005A3587" w:rsidRDefault="005A3587">
            <w:pPr>
              <w:spacing w:line="360" w:lineRule="auto"/>
              <w:rPr>
                <w:rFonts w:cs="B Mitra"/>
                <w:sz w:val="28"/>
                <w:szCs w:val="28"/>
                <w:lang w:bidi="fa-IR"/>
              </w:rPr>
            </w:pPr>
          </w:p>
        </w:tc>
        <w:tc>
          <w:tcPr>
            <w:tcW w:w="990" w:type="dxa"/>
          </w:tcPr>
          <w:p w:rsidR="005A3587" w:rsidRDefault="005A3587">
            <w:pPr>
              <w:spacing w:line="360" w:lineRule="auto"/>
              <w:jc w:val="center"/>
              <w:rPr>
                <w:rFonts w:cs="B Mitra"/>
                <w:sz w:val="28"/>
                <w:szCs w:val="28"/>
                <w:lang w:bidi="fa-IR"/>
              </w:rPr>
            </w:pPr>
          </w:p>
        </w:tc>
      </w:tr>
      <w:tr w:rsidR="005A3587" w:rsidTr="005A3587">
        <w:trPr>
          <w:trHeight w:val="306"/>
        </w:trPr>
        <w:tc>
          <w:tcPr>
            <w:tcW w:w="7604" w:type="dxa"/>
          </w:tcPr>
          <w:p w:rsidR="005A3587" w:rsidRDefault="005A3587">
            <w:pPr>
              <w:spacing w:line="360" w:lineRule="auto"/>
              <w:rPr>
                <w:rFonts w:cs="B Mitra"/>
                <w:sz w:val="28"/>
                <w:szCs w:val="28"/>
                <w:lang w:bidi="fa-IR"/>
              </w:rPr>
            </w:pPr>
          </w:p>
        </w:tc>
        <w:tc>
          <w:tcPr>
            <w:tcW w:w="990" w:type="dxa"/>
          </w:tcPr>
          <w:p w:rsidR="005A3587" w:rsidRDefault="005A3587">
            <w:pPr>
              <w:spacing w:line="360" w:lineRule="auto"/>
              <w:jc w:val="center"/>
              <w:rPr>
                <w:rFonts w:cs="B Mitra"/>
                <w:sz w:val="28"/>
                <w:szCs w:val="28"/>
                <w:lang w:bidi="fa-IR"/>
              </w:rPr>
            </w:pPr>
          </w:p>
        </w:tc>
      </w:tr>
      <w:tr w:rsidR="005A3587" w:rsidTr="005A3587">
        <w:trPr>
          <w:trHeight w:val="306"/>
        </w:trPr>
        <w:tc>
          <w:tcPr>
            <w:tcW w:w="7604" w:type="dxa"/>
          </w:tcPr>
          <w:p w:rsidR="005A3587" w:rsidRDefault="005A3587">
            <w:pPr>
              <w:spacing w:line="360" w:lineRule="auto"/>
              <w:rPr>
                <w:rFonts w:cs="B Lotus"/>
                <w:sz w:val="28"/>
                <w:szCs w:val="28"/>
                <w:lang w:bidi="fa-IR"/>
              </w:rPr>
            </w:pPr>
          </w:p>
        </w:tc>
        <w:tc>
          <w:tcPr>
            <w:tcW w:w="990" w:type="dxa"/>
          </w:tcPr>
          <w:p w:rsidR="005A3587" w:rsidRDefault="005A3587">
            <w:pPr>
              <w:spacing w:line="360" w:lineRule="auto"/>
              <w:jc w:val="center"/>
              <w:rPr>
                <w:rFonts w:cs="B Lotus"/>
                <w:sz w:val="28"/>
                <w:szCs w:val="28"/>
                <w:lang w:bidi="fa-IR"/>
              </w:rPr>
            </w:pPr>
          </w:p>
        </w:tc>
      </w:tr>
      <w:tr w:rsidR="005A3587" w:rsidTr="005A3587">
        <w:trPr>
          <w:trHeight w:val="306"/>
        </w:trPr>
        <w:tc>
          <w:tcPr>
            <w:tcW w:w="7604" w:type="dxa"/>
          </w:tcPr>
          <w:p w:rsidR="005A3587" w:rsidRDefault="005A3587">
            <w:pPr>
              <w:spacing w:line="360" w:lineRule="auto"/>
              <w:rPr>
                <w:rFonts w:cs="B Lotus"/>
                <w:sz w:val="28"/>
                <w:szCs w:val="28"/>
                <w:lang w:bidi="fa-IR"/>
              </w:rPr>
            </w:pPr>
          </w:p>
        </w:tc>
        <w:tc>
          <w:tcPr>
            <w:tcW w:w="990" w:type="dxa"/>
          </w:tcPr>
          <w:p w:rsidR="005A3587" w:rsidRDefault="005A3587">
            <w:pPr>
              <w:spacing w:line="360" w:lineRule="auto"/>
              <w:jc w:val="center"/>
              <w:rPr>
                <w:rFonts w:cs="B Lotus"/>
                <w:sz w:val="28"/>
                <w:szCs w:val="28"/>
                <w:lang w:bidi="fa-IR"/>
              </w:rPr>
            </w:pPr>
          </w:p>
        </w:tc>
      </w:tr>
      <w:tr w:rsidR="005A3587" w:rsidTr="005A3587">
        <w:trPr>
          <w:trHeight w:val="306"/>
        </w:trPr>
        <w:tc>
          <w:tcPr>
            <w:tcW w:w="7604" w:type="dxa"/>
          </w:tcPr>
          <w:p w:rsidR="005A3587" w:rsidRDefault="005A3587">
            <w:pPr>
              <w:spacing w:line="360" w:lineRule="auto"/>
              <w:rPr>
                <w:rFonts w:cs="B Lotus"/>
                <w:sz w:val="28"/>
                <w:szCs w:val="28"/>
                <w:lang w:bidi="fa-IR"/>
              </w:rPr>
            </w:pPr>
          </w:p>
        </w:tc>
        <w:tc>
          <w:tcPr>
            <w:tcW w:w="990" w:type="dxa"/>
          </w:tcPr>
          <w:p w:rsidR="005A3587" w:rsidRDefault="005A3587">
            <w:pPr>
              <w:spacing w:line="360" w:lineRule="auto"/>
              <w:jc w:val="right"/>
              <w:rPr>
                <w:rFonts w:cs="B Lotus"/>
                <w:sz w:val="28"/>
                <w:szCs w:val="28"/>
                <w:lang w:bidi="fa-IR"/>
              </w:rPr>
            </w:pPr>
          </w:p>
        </w:tc>
      </w:tr>
      <w:tr w:rsidR="005A3587" w:rsidTr="005A3587">
        <w:trPr>
          <w:trHeight w:val="306"/>
        </w:trPr>
        <w:tc>
          <w:tcPr>
            <w:tcW w:w="7604" w:type="dxa"/>
          </w:tcPr>
          <w:p w:rsidR="005A3587" w:rsidRDefault="005A3587">
            <w:pPr>
              <w:spacing w:line="360" w:lineRule="auto"/>
              <w:rPr>
                <w:rFonts w:cs="B Lotus"/>
                <w:sz w:val="28"/>
                <w:szCs w:val="28"/>
                <w:lang w:bidi="fa-IR"/>
              </w:rPr>
            </w:pPr>
          </w:p>
        </w:tc>
        <w:tc>
          <w:tcPr>
            <w:tcW w:w="990" w:type="dxa"/>
          </w:tcPr>
          <w:p w:rsidR="005A3587" w:rsidRDefault="005A3587">
            <w:pPr>
              <w:spacing w:line="360" w:lineRule="auto"/>
              <w:jc w:val="right"/>
              <w:rPr>
                <w:rFonts w:cs="B Lotus"/>
                <w:sz w:val="28"/>
                <w:szCs w:val="28"/>
                <w:lang w:bidi="fa-IR"/>
              </w:rPr>
            </w:pPr>
          </w:p>
        </w:tc>
      </w:tr>
      <w:tr w:rsidR="005A3587" w:rsidTr="005A3587">
        <w:trPr>
          <w:trHeight w:val="306"/>
        </w:trPr>
        <w:tc>
          <w:tcPr>
            <w:tcW w:w="7604" w:type="dxa"/>
          </w:tcPr>
          <w:p w:rsidR="005A3587" w:rsidRDefault="005A3587">
            <w:pPr>
              <w:spacing w:line="360" w:lineRule="auto"/>
              <w:rPr>
                <w:rFonts w:cs="B Lotus"/>
                <w:sz w:val="28"/>
                <w:szCs w:val="28"/>
                <w:lang w:bidi="fa-IR"/>
              </w:rPr>
            </w:pPr>
          </w:p>
        </w:tc>
        <w:tc>
          <w:tcPr>
            <w:tcW w:w="990" w:type="dxa"/>
          </w:tcPr>
          <w:p w:rsidR="005A3587" w:rsidRDefault="005A3587">
            <w:pPr>
              <w:spacing w:line="360" w:lineRule="auto"/>
              <w:jc w:val="right"/>
              <w:rPr>
                <w:rFonts w:cs="B Lotus"/>
                <w:sz w:val="28"/>
                <w:szCs w:val="28"/>
                <w:lang w:bidi="fa-IR"/>
              </w:rPr>
            </w:pPr>
          </w:p>
        </w:tc>
      </w:tr>
    </w:tbl>
    <w:p w:rsidR="005A3587" w:rsidRDefault="005A3587" w:rsidP="005A3587">
      <w:pPr>
        <w:spacing w:line="360" w:lineRule="auto"/>
        <w:rPr>
          <w:rtl/>
          <w:lang w:bidi="fa-IR"/>
        </w:rPr>
      </w:pPr>
    </w:p>
    <w:p w:rsidR="00FE13C0" w:rsidRDefault="00FE13C0">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pPr>
        <w:rPr>
          <w:rtl/>
        </w:rPr>
      </w:pPr>
    </w:p>
    <w:p w:rsidR="005A3587" w:rsidRDefault="005A3587" w:rsidP="005A3587">
      <w:pPr>
        <w:jc w:val="lowKashida"/>
        <w:rPr>
          <w:rFonts w:cs="B Zar"/>
          <w:b/>
          <w:bCs/>
          <w:sz w:val="26"/>
          <w:szCs w:val="26"/>
          <w:rtl/>
          <w:lang w:bidi="fa-IR"/>
        </w:rPr>
      </w:pPr>
      <w:r w:rsidRPr="007232BC">
        <w:rPr>
          <w:rFonts w:cs="B Zar" w:hint="cs"/>
          <w:b/>
          <w:bCs/>
          <w:sz w:val="26"/>
          <w:szCs w:val="26"/>
          <w:rtl/>
          <w:lang w:bidi="fa-IR"/>
        </w:rPr>
        <w:t>چکیده :</w:t>
      </w:r>
    </w:p>
    <w:p w:rsidR="005A3587" w:rsidRDefault="005A3587" w:rsidP="005A3587">
      <w:pPr>
        <w:jc w:val="lowKashida"/>
        <w:rPr>
          <w:rFonts w:cs="B Zar"/>
          <w:b/>
          <w:bCs/>
          <w:sz w:val="26"/>
          <w:szCs w:val="26"/>
          <w:rtl/>
          <w:lang w:bidi="fa-IR"/>
        </w:rPr>
      </w:pPr>
    </w:p>
    <w:p w:rsidR="005A3587" w:rsidRPr="00787BDF" w:rsidRDefault="005A3587" w:rsidP="005A3587">
      <w:pPr>
        <w:jc w:val="lowKashida"/>
        <w:rPr>
          <w:rFonts w:cs="B Lotus"/>
          <w:sz w:val="28"/>
          <w:szCs w:val="28"/>
          <w:rtl/>
          <w:lang w:val="en-ZW" w:bidi="fa-IR"/>
        </w:rPr>
      </w:pPr>
      <w:r w:rsidRPr="00787BDF">
        <w:rPr>
          <w:rFonts w:cs="B Lotus" w:hint="cs"/>
          <w:b/>
          <w:bCs/>
          <w:sz w:val="28"/>
          <w:szCs w:val="28"/>
          <w:rtl/>
          <w:lang w:bidi="fa-IR"/>
        </w:rPr>
        <w:t xml:space="preserve">در </w:t>
      </w:r>
      <w:r w:rsidRPr="00787BDF">
        <w:rPr>
          <w:rFonts w:cs="B Lotus" w:hint="cs"/>
          <w:sz w:val="28"/>
          <w:szCs w:val="28"/>
          <w:rtl/>
          <w:lang w:bidi="fa-IR"/>
        </w:rPr>
        <w:t>مطالعه حاضر نقش نیتریک اکساید در تحمل به مرفین در موشهای صحرائی تخمدان برداری شده مورد بررسی قرار گرفت. تعداد 90 سر موش صحرائی ماده تهیه و به 10 گروه تقسیم شدند. 1- گروه کنترل(</w:t>
      </w:r>
      <w:r w:rsidRPr="00787BDF">
        <w:rPr>
          <w:rFonts w:cs="B Lotus"/>
          <w:lang w:bidi="fa-IR"/>
        </w:rPr>
        <w:t>Sham</w:t>
      </w:r>
      <w:r w:rsidRPr="00787BDF">
        <w:rPr>
          <w:rFonts w:cs="B Lotus" w:hint="cs"/>
          <w:sz w:val="28"/>
          <w:szCs w:val="28"/>
          <w:rtl/>
          <w:lang w:val="en-ZW" w:bidi="fa-IR"/>
        </w:rPr>
        <w:t xml:space="preserve">) 2-  کنترل- تحمل </w:t>
      </w:r>
      <w:r w:rsidRPr="00787BDF">
        <w:rPr>
          <w:rFonts w:cs="B Lotus"/>
          <w:lang w:val="en-ZW" w:bidi="fa-IR"/>
        </w:rPr>
        <w:t>Tol)</w:t>
      </w:r>
      <w:r w:rsidRPr="00787BDF">
        <w:rPr>
          <w:rFonts w:cs="B Lotus" w:hint="cs"/>
          <w:sz w:val="28"/>
          <w:szCs w:val="28"/>
          <w:rtl/>
          <w:lang w:val="en-ZW" w:bidi="fa-IR"/>
        </w:rPr>
        <w:t xml:space="preserve"> </w:t>
      </w:r>
      <w:r w:rsidRPr="00787BDF">
        <w:rPr>
          <w:rFonts w:cs="B Lotus"/>
          <w:lang w:bidi="fa-IR"/>
        </w:rPr>
        <w:t>Sham-</w:t>
      </w:r>
      <w:r w:rsidRPr="00787BDF">
        <w:rPr>
          <w:rFonts w:cs="B Lotus" w:hint="cs"/>
          <w:rtl/>
          <w:lang w:val="en-ZW" w:bidi="fa-IR"/>
        </w:rPr>
        <w:t>)</w:t>
      </w:r>
      <w:r w:rsidRPr="00787BDF">
        <w:rPr>
          <w:rFonts w:cs="B Lotus" w:hint="cs"/>
          <w:sz w:val="28"/>
          <w:szCs w:val="28"/>
          <w:rtl/>
          <w:lang w:val="en-ZW" w:bidi="fa-IR"/>
        </w:rPr>
        <w:t xml:space="preserve"> 3-گروه اوارکتومی (</w:t>
      </w:r>
      <w:r w:rsidRPr="00787BDF">
        <w:rPr>
          <w:rFonts w:cs="B Lotus"/>
          <w:lang w:val="en-ZW" w:bidi="fa-IR"/>
        </w:rPr>
        <w:t>OVX</w:t>
      </w:r>
      <w:r w:rsidRPr="00787BDF">
        <w:rPr>
          <w:rFonts w:cs="B Lotus" w:hint="cs"/>
          <w:sz w:val="28"/>
          <w:szCs w:val="28"/>
          <w:rtl/>
          <w:lang w:val="en-ZW" w:bidi="fa-IR"/>
        </w:rPr>
        <w:t xml:space="preserve">)4 - گروه اوارکتومی </w:t>
      </w:r>
      <w:r w:rsidRPr="00787BDF">
        <w:rPr>
          <w:rFonts w:hint="cs"/>
          <w:sz w:val="28"/>
          <w:szCs w:val="28"/>
          <w:rtl/>
          <w:lang w:val="en-ZW" w:bidi="fa-IR"/>
        </w:rPr>
        <w:t>–</w:t>
      </w:r>
      <w:r w:rsidRPr="00787BDF">
        <w:rPr>
          <w:rFonts w:cs="B Lotus" w:hint="cs"/>
          <w:sz w:val="28"/>
          <w:szCs w:val="28"/>
          <w:rtl/>
          <w:lang w:val="en-ZW" w:bidi="fa-IR"/>
        </w:rPr>
        <w:t xml:space="preserve"> تحمل </w:t>
      </w:r>
      <w:r w:rsidRPr="00787BDF">
        <w:rPr>
          <w:rFonts w:cs="B Lotus" w:hint="cs"/>
          <w:rtl/>
          <w:lang w:val="en-ZW" w:bidi="fa-IR"/>
        </w:rPr>
        <w:lastRenderedPageBreak/>
        <w:t>(</w:t>
      </w:r>
      <w:r w:rsidRPr="00787BDF">
        <w:rPr>
          <w:rFonts w:cs="B Lotus"/>
          <w:lang w:val="en-ZW" w:bidi="fa-IR"/>
        </w:rPr>
        <w:t>Tol</w:t>
      </w:r>
      <w:r w:rsidRPr="00787BDF">
        <w:rPr>
          <w:rFonts w:cs="B Lotus" w:hint="cs"/>
          <w:sz w:val="28"/>
          <w:szCs w:val="28"/>
          <w:rtl/>
          <w:lang w:val="en-ZW" w:bidi="fa-IR"/>
        </w:rPr>
        <w:t xml:space="preserve">- </w:t>
      </w:r>
      <w:r w:rsidRPr="00787BDF">
        <w:rPr>
          <w:rFonts w:cs="B Lotus"/>
          <w:lang w:val="en-ZW" w:bidi="fa-IR"/>
        </w:rPr>
        <w:t>OVX</w:t>
      </w:r>
      <w:r w:rsidRPr="00787BDF">
        <w:rPr>
          <w:rFonts w:cs="B Lotus" w:hint="cs"/>
          <w:sz w:val="28"/>
          <w:szCs w:val="28"/>
          <w:rtl/>
          <w:lang w:val="en-ZW" w:bidi="fa-IR"/>
        </w:rPr>
        <w:t xml:space="preserve"> ) 6،5و 7-گروههای اوارکتومی تحت درمان با ال آرژنین(50،10 و200 </w:t>
      </w:r>
      <w:r>
        <w:rPr>
          <w:rFonts w:cs="B Lotus" w:hint="cs"/>
          <w:sz w:val="28"/>
          <w:szCs w:val="28"/>
          <w:rtl/>
          <w:lang w:val="en-ZW" w:bidi="fa-IR"/>
        </w:rPr>
        <w:t xml:space="preserve"> </w:t>
      </w:r>
      <w:r w:rsidRPr="00787BDF">
        <w:rPr>
          <w:rFonts w:cs="B Lotus"/>
          <w:lang w:bidi="fa-IR"/>
        </w:rPr>
        <w:t>Mg/kg</w:t>
      </w:r>
      <w:r w:rsidRPr="00787BDF">
        <w:rPr>
          <w:rFonts w:cs="B Lotus" w:hint="cs"/>
          <w:sz w:val="28"/>
          <w:szCs w:val="28"/>
          <w:rtl/>
          <w:lang w:val="en-ZW" w:bidi="fa-IR"/>
        </w:rPr>
        <w:t>) (</w:t>
      </w:r>
      <w:r w:rsidRPr="00787BDF">
        <w:rPr>
          <w:rFonts w:cs="B Lotus"/>
          <w:lang w:val="en-ZW" w:bidi="fa-IR"/>
        </w:rPr>
        <w:t>Tol – LA</w:t>
      </w:r>
      <w:r w:rsidRPr="00787BDF">
        <w:rPr>
          <w:rFonts w:cs="B Lotus" w:hint="cs"/>
          <w:sz w:val="28"/>
          <w:szCs w:val="28"/>
          <w:rtl/>
          <w:lang w:val="en-ZW" w:bidi="fa-IR"/>
        </w:rPr>
        <w:t>) 8</w:t>
      </w:r>
      <w:r>
        <w:rPr>
          <w:rFonts w:cs="B Lotus" w:hint="cs"/>
          <w:sz w:val="28"/>
          <w:szCs w:val="28"/>
          <w:rtl/>
          <w:lang w:val="en-ZW" w:bidi="fa-IR"/>
        </w:rPr>
        <w:t xml:space="preserve"> </w:t>
      </w:r>
      <w:r w:rsidRPr="00787BDF">
        <w:rPr>
          <w:rFonts w:cs="B Lotus" w:hint="cs"/>
          <w:sz w:val="28"/>
          <w:szCs w:val="28"/>
          <w:rtl/>
          <w:lang w:val="en-ZW" w:bidi="fa-IR"/>
        </w:rPr>
        <w:t>و 9- گروههای اوارکتومی تحت درمان با ال نیم(10 و 50</w:t>
      </w:r>
      <w:r>
        <w:rPr>
          <w:rFonts w:cs="B Lotus" w:hint="cs"/>
          <w:sz w:val="28"/>
          <w:szCs w:val="28"/>
          <w:rtl/>
          <w:lang w:val="en-ZW" w:bidi="fa-IR"/>
        </w:rPr>
        <w:t xml:space="preserve">)         </w:t>
      </w:r>
      <w:r w:rsidRPr="00787BDF">
        <w:rPr>
          <w:rFonts w:cs="B Lotus" w:hint="cs"/>
          <w:sz w:val="28"/>
          <w:szCs w:val="28"/>
          <w:rtl/>
          <w:lang w:val="en-ZW" w:bidi="fa-IR"/>
        </w:rPr>
        <w:t>(</w:t>
      </w:r>
      <w:r w:rsidRPr="00787BDF">
        <w:rPr>
          <w:rFonts w:cs="B Lotus"/>
          <w:lang w:val="en-ZW" w:bidi="fa-IR"/>
        </w:rPr>
        <w:t>Tol – LN</w:t>
      </w:r>
      <w:r w:rsidRPr="00787BDF">
        <w:rPr>
          <w:rFonts w:cs="B Lotus" w:hint="cs"/>
          <w:sz w:val="28"/>
          <w:szCs w:val="28"/>
          <w:rtl/>
          <w:lang w:val="en-ZW" w:bidi="fa-IR"/>
        </w:rPr>
        <w:t>).</w:t>
      </w:r>
      <w:r>
        <w:rPr>
          <w:rFonts w:cs="B Lotus" w:hint="cs"/>
          <w:sz w:val="28"/>
          <w:szCs w:val="28"/>
          <w:rtl/>
          <w:lang w:val="en-ZW" w:bidi="fa-IR"/>
        </w:rPr>
        <w:t xml:space="preserve"> </w:t>
      </w:r>
      <w:r w:rsidRPr="00787BDF">
        <w:rPr>
          <w:rFonts w:cs="B Lotus" w:hint="cs"/>
          <w:sz w:val="28"/>
          <w:szCs w:val="28"/>
          <w:rtl/>
          <w:lang w:val="en-ZW" w:bidi="fa-IR"/>
        </w:rPr>
        <w:t>گروه های 3 تا 9 اوارکتومی شدند. 8 هفته بعد از تخمدان برداری،</w:t>
      </w:r>
      <w:r w:rsidRPr="00787BDF">
        <w:rPr>
          <w:rFonts w:cs="B Lotus"/>
          <w:sz w:val="28"/>
          <w:szCs w:val="28"/>
          <w:rtl/>
          <w:lang w:bidi="fa-IR"/>
        </w:rPr>
        <w:t xml:space="preserve"> </w:t>
      </w:r>
      <w:r w:rsidRPr="00787BDF">
        <w:rPr>
          <w:rFonts w:cs="B Lotus" w:hint="cs"/>
          <w:sz w:val="28"/>
          <w:szCs w:val="28"/>
          <w:rtl/>
          <w:lang w:bidi="fa-IR"/>
        </w:rPr>
        <w:t xml:space="preserve"> </w:t>
      </w:r>
      <w:r w:rsidRPr="00787BDF">
        <w:rPr>
          <w:rFonts w:cs="B Lotus"/>
          <w:sz w:val="28"/>
          <w:szCs w:val="28"/>
          <w:rtl/>
          <w:lang w:bidi="fa-IR"/>
        </w:rPr>
        <w:t>تحمل</w:t>
      </w:r>
      <w:r w:rsidRPr="00787BDF">
        <w:rPr>
          <w:rFonts w:cs="B Lotus" w:hint="cs"/>
          <w:sz w:val="28"/>
          <w:szCs w:val="28"/>
          <w:rtl/>
          <w:lang w:bidi="fa-IR"/>
        </w:rPr>
        <w:t xml:space="preserve"> به مرفین در</w:t>
      </w:r>
      <w:r w:rsidRPr="00787BDF">
        <w:rPr>
          <w:rFonts w:cs="B Lotus"/>
          <w:sz w:val="28"/>
          <w:szCs w:val="28"/>
          <w:rtl/>
          <w:lang w:bidi="fa-IR"/>
        </w:rPr>
        <w:t xml:space="preserve"> </w:t>
      </w:r>
      <w:r w:rsidRPr="00787BDF">
        <w:rPr>
          <w:rFonts w:cs="B Lotus" w:hint="cs"/>
          <w:sz w:val="28"/>
          <w:szCs w:val="28"/>
          <w:rtl/>
          <w:lang w:bidi="fa-IR"/>
        </w:rPr>
        <w:t xml:space="preserve">گروههای 2 و </w:t>
      </w:r>
      <w:r>
        <w:rPr>
          <w:rFonts w:cs="B Lotus" w:hint="cs"/>
          <w:sz w:val="28"/>
          <w:szCs w:val="28"/>
          <w:rtl/>
          <w:lang w:bidi="fa-IR"/>
        </w:rPr>
        <w:t>4</w:t>
      </w:r>
      <w:r w:rsidRPr="00787BDF">
        <w:rPr>
          <w:rFonts w:cs="B Lotus" w:hint="cs"/>
          <w:sz w:val="28"/>
          <w:szCs w:val="28"/>
          <w:rtl/>
          <w:lang w:bidi="fa-IR"/>
        </w:rPr>
        <w:t xml:space="preserve"> تا </w:t>
      </w:r>
      <w:r>
        <w:rPr>
          <w:rFonts w:cs="B Lotus" w:hint="cs"/>
          <w:sz w:val="28"/>
          <w:szCs w:val="28"/>
          <w:rtl/>
          <w:lang w:bidi="fa-IR"/>
        </w:rPr>
        <w:t>9</w:t>
      </w:r>
      <w:r w:rsidRPr="00787BDF">
        <w:rPr>
          <w:rFonts w:cs="B Lotus" w:hint="cs"/>
          <w:sz w:val="28"/>
          <w:szCs w:val="28"/>
          <w:rtl/>
          <w:lang w:bidi="fa-IR"/>
        </w:rPr>
        <w:t xml:space="preserve">  از طریق تزریق داخل صفاقی 20</w:t>
      </w:r>
      <w:r w:rsidRPr="00787BDF">
        <w:rPr>
          <w:rFonts w:cs="B Lotus"/>
          <w:sz w:val="28"/>
          <w:szCs w:val="28"/>
          <w:rtl/>
          <w:lang w:bidi="fa-IR"/>
        </w:rPr>
        <w:t xml:space="preserve"> میلی گرم به ازای هر کیلو گرم وزن بدن مرفین </w:t>
      </w:r>
      <w:r w:rsidRPr="00787BDF">
        <w:rPr>
          <w:rFonts w:cs="B Lotus" w:hint="cs"/>
          <w:sz w:val="28"/>
          <w:szCs w:val="28"/>
          <w:rtl/>
          <w:lang w:bidi="fa-IR"/>
        </w:rPr>
        <w:t>در طی</w:t>
      </w:r>
      <w:r w:rsidRPr="00787BDF">
        <w:rPr>
          <w:rFonts w:cs="B Lotus"/>
          <w:sz w:val="28"/>
          <w:szCs w:val="28"/>
          <w:rtl/>
          <w:lang w:bidi="fa-IR"/>
        </w:rPr>
        <w:t xml:space="preserve"> 4 روز  </w:t>
      </w:r>
      <w:r w:rsidRPr="00787BDF">
        <w:rPr>
          <w:rFonts w:cs="B Lotus" w:hint="cs"/>
          <w:sz w:val="28"/>
          <w:szCs w:val="28"/>
          <w:rtl/>
          <w:lang w:bidi="fa-IR"/>
        </w:rPr>
        <w:t xml:space="preserve">ایجادشد. </w:t>
      </w:r>
      <w:r w:rsidRPr="00787BDF">
        <w:rPr>
          <w:rFonts w:cs="B Lotus" w:hint="cs"/>
          <w:sz w:val="28"/>
          <w:szCs w:val="28"/>
          <w:rtl/>
          <w:lang w:val="en-ZW" w:bidi="fa-IR"/>
        </w:rPr>
        <w:t>حیوانات گروه 6،5 و 7 همزمان</w:t>
      </w:r>
      <w:r>
        <w:rPr>
          <w:rFonts w:cs="B Lotus" w:hint="cs"/>
          <w:sz w:val="28"/>
          <w:szCs w:val="28"/>
          <w:rtl/>
          <w:lang w:val="en-ZW" w:bidi="fa-IR"/>
        </w:rPr>
        <w:t xml:space="preserve"> با ایجد تولرانس</w:t>
      </w:r>
      <w:r w:rsidRPr="00787BDF">
        <w:rPr>
          <w:rFonts w:cs="B Lotus" w:hint="cs"/>
          <w:sz w:val="28"/>
          <w:szCs w:val="28"/>
          <w:rtl/>
          <w:lang w:val="en-ZW" w:bidi="fa-IR"/>
        </w:rPr>
        <w:t xml:space="preserve"> 50،10 و 200 میلی گرم</w:t>
      </w:r>
      <w:r w:rsidRPr="00787BDF">
        <w:rPr>
          <w:rFonts w:cs="B Lotus"/>
          <w:sz w:val="28"/>
          <w:szCs w:val="28"/>
          <w:rtl/>
          <w:lang w:bidi="fa-IR"/>
        </w:rPr>
        <w:t xml:space="preserve"> به ازای هر کیلو گرم وزن بدن</w:t>
      </w:r>
      <w:r w:rsidRPr="00787BDF">
        <w:rPr>
          <w:rFonts w:cs="B Lotus" w:hint="cs"/>
          <w:sz w:val="28"/>
          <w:szCs w:val="28"/>
          <w:rtl/>
          <w:lang w:val="en-ZW" w:bidi="fa-IR"/>
        </w:rPr>
        <w:t xml:space="preserve"> ال آرژنین دریافت کردند. </w:t>
      </w:r>
      <w:r>
        <w:rPr>
          <w:rFonts w:cs="B Lotus" w:hint="cs"/>
          <w:sz w:val="28"/>
          <w:szCs w:val="28"/>
          <w:rtl/>
          <w:lang w:val="en-ZW" w:bidi="fa-IR"/>
        </w:rPr>
        <w:t xml:space="preserve">حیوانات گروه 9 ، 8 </w:t>
      </w:r>
      <w:r w:rsidRPr="00787BDF">
        <w:rPr>
          <w:rFonts w:cs="B Lotus" w:hint="cs"/>
          <w:sz w:val="28"/>
          <w:szCs w:val="28"/>
          <w:rtl/>
          <w:lang w:val="en-ZW" w:bidi="fa-IR"/>
        </w:rPr>
        <w:t>همزمان با دریافت</w:t>
      </w:r>
      <w:r w:rsidRPr="00787BDF">
        <w:rPr>
          <w:rFonts w:cs="B Lotus"/>
          <w:sz w:val="28"/>
          <w:szCs w:val="28"/>
          <w:rtl/>
          <w:lang w:bidi="fa-IR"/>
        </w:rPr>
        <w:t xml:space="preserve"> </w:t>
      </w:r>
      <w:r w:rsidRPr="00787BDF">
        <w:rPr>
          <w:rFonts w:cs="B Lotus" w:hint="cs"/>
          <w:sz w:val="28"/>
          <w:szCs w:val="28"/>
          <w:rtl/>
          <w:lang w:bidi="fa-IR"/>
        </w:rPr>
        <w:t>20</w:t>
      </w:r>
      <w:r w:rsidRPr="00787BDF">
        <w:rPr>
          <w:rFonts w:cs="B Lotus"/>
          <w:sz w:val="28"/>
          <w:szCs w:val="28"/>
          <w:rtl/>
          <w:lang w:bidi="fa-IR"/>
        </w:rPr>
        <w:t xml:space="preserve"> میلی گرم به ازای هر کیلو گرم وزن بدن مرفین</w:t>
      </w:r>
      <w:r w:rsidRPr="00787BDF">
        <w:rPr>
          <w:rFonts w:cs="B Lotus" w:hint="cs"/>
          <w:sz w:val="28"/>
          <w:szCs w:val="28"/>
          <w:rtl/>
          <w:lang w:val="en-ZW" w:bidi="fa-IR"/>
        </w:rPr>
        <w:t xml:space="preserve">، 10 و 50 </w:t>
      </w:r>
      <w:r w:rsidRPr="00787BDF">
        <w:rPr>
          <w:rFonts w:cs="B Lotus"/>
          <w:sz w:val="28"/>
          <w:szCs w:val="28"/>
          <w:rtl/>
          <w:lang w:bidi="fa-IR"/>
        </w:rPr>
        <w:t xml:space="preserve">میلی گرم به ازای هر کیلو گرم وزن بدن </w:t>
      </w:r>
      <w:r w:rsidRPr="00787BDF">
        <w:rPr>
          <w:rFonts w:cs="B Lotus" w:hint="cs"/>
          <w:sz w:val="28"/>
          <w:szCs w:val="28"/>
          <w:rtl/>
          <w:lang w:bidi="fa-IR"/>
        </w:rPr>
        <w:t>ال نیم دریافت کردند. سنجش درد بوسیله تست صفحه داغ (</w:t>
      </w:r>
      <w:r w:rsidRPr="00391476">
        <w:rPr>
          <w:rFonts w:cs="B Lotus"/>
          <w:lang w:val="en-ZW" w:bidi="fa-IR"/>
        </w:rPr>
        <w:t>Hot plate</w:t>
      </w:r>
      <w:r w:rsidRPr="00787BDF">
        <w:rPr>
          <w:rFonts w:cs="B Lotus" w:hint="cs"/>
          <w:sz w:val="28"/>
          <w:szCs w:val="28"/>
          <w:rtl/>
          <w:lang w:val="en-ZW" w:bidi="fa-IR"/>
        </w:rPr>
        <w:t xml:space="preserve"> ) انجام گرفت. در روز پنجم، ابتدا از حیوانات ثبت پایه گرفته شد سپس حیوانات 5</w:t>
      </w:r>
      <w:r w:rsidRPr="00787BDF">
        <w:rPr>
          <w:rFonts w:cs="B Lotus" w:hint="cs"/>
          <w:sz w:val="28"/>
          <w:szCs w:val="28"/>
          <w:rtl/>
          <w:lang w:bidi="fa-IR"/>
        </w:rPr>
        <w:t xml:space="preserve"> </w:t>
      </w:r>
      <w:r w:rsidRPr="00787BDF">
        <w:rPr>
          <w:rFonts w:cs="B Lotus"/>
          <w:sz w:val="28"/>
          <w:szCs w:val="28"/>
          <w:rtl/>
          <w:lang w:bidi="fa-IR"/>
        </w:rPr>
        <w:t>میلی گرم به ازای هر کیلو گرم وزن بدن مرفین</w:t>
      </w:r>
      <w:r w:rsidRPr="00787BDF">
        <w:rPr>
          <w:rFonts w:cs="B Lotus" w:hint="cs"/>
          <w:sz w:val="28"/>
          <w:szCs w:val="28"/>
          <w:rtl/>
          <w:lang w:val="en-ZW" w:bidi="fa-IR"/>
        </w:rPr>
        <w:t xml:space="preserve"> دریافت کردند و اثرات ضد دردی هر 10 دقیقه بررسی شد.</w:t>
      </w:r>
    </w:p>
    <w:p w:rsidR="005A3587" w:rsidRPr="00787BDF" w:rsidRDefault="005A3587" w:rsidP="005A3587">
      <w:pPr>
        <w:jc w:val="lowKashida"/>
        <w:rPr>
          <w:rFonts w:cs="B Lotus"/>
          <w:sz w:val="28"/>
          <w:szCs w:val="28"/>
          <w:rtl/>
          <w:lang w:bidi="fa-IR"/>
        </w:rPr>
      </w:pPr>
      <w:r w:rsidRPr="00787BDF">
        <w:rPr>
          <w:rFonts w:cs="B Lotus" w:hint="cs"/>
          <w:sz w:val="28"/>
          <w:szCs w:val="28"/>
          <w:rtl/>
          <w:lang w:val="en-ZW" w:bidi="fa-IR"/>
        </w:rPr>
        <w:t xml:space="preserve">نتایج نشان </w:t>
      </w:r>
      <w:r>
        <w:rPr>
          <w:rFonts w:cs="B Lotus" w:hint="cs"/>
          <w:sz w:val="28"/>
          <w:szCs w:val="28"/>
          <w:rtl/>
          <w:lang w:val="en-ZW" w:bidi="fa-IR"/>
        </w:rPr>
        <w:t>داد</w:t>
      </w:r>
      <w:r w:rsidRPr="00787BDF">
        <w:rPr>
          <w:rFonts w:cs="B Lotus" w:hint="cs"/>
          <w:sz w:val="28"/>
          <w:szCs w:val="28"/>
          <w:rtl/>
          <w:lang w:val="en-ZW" w:bidi="fa-IR"/>
        </w:rPr>
        <w:t xml:space="preserve"> که زمان واکنش به درد بعد از تزریق 5</w:t>
      </w:r>
      <w:r w:rsidRPr="00787BDF">
        <w:rPr>
          <w:rFonts w:cs="B Lotus" w:hint="cs"/>
          <w:sz w:val="28"/>
          <w:szCs w:val="28"/>
          <w:rtl/>
          <w:lang w:bidi="fa-IR"/>
        </w:rPr>
        <w:t xml:space="preserve"> </w:t>
      </w:r>
      <w:r w:rsidRPr="00787BDF">
        <w:rPr>
          <w:rFonts w:cs="B Lotus"/>
          <w:sz w:val="28"/>
          <w:szCs w:val="28"/>
          <w:rtl/>
          <w:lang w:bidi="fa-IR"/>
        </w:rPr>
        <w:t>میلی گرم به ازای هر کیلو گرم وزن بدن مرفین</w:t>
      </w:r>
      <w:r w:rsidRPr="00787BDF">
        <w:rPr>
          <w:rFonts w:cs="B Lotus" w:hint="cs"/>
          <w:sz w:val="28"/>
          <w:szCs w:val="28"/>
          <w:rtl/>
          <w:lang w:val="en-ZW" w:bidi="fa-IR"/>
        </w:rPr>
        <w:t xml:space="preserve"> نسبت به زمان پایه در گروه کنترل و اوارکتومی بالا بود اما تفاوتی در گروههای کنترل </w:t>
      </w:r>
      <w:r w:rsidRPr="00787BDF">
        <w:rPr>
          <w:rFonts w:hint="cs"/>
          <w:sz w:val="28"/>
          <w:szCs w:val="28"/>
          <w:rtl/>
          <w:lang w:val="en-ZW" w:bidi="fa-IR"/>
        </w:rPr>
        <w:t>–</w:t>
      </w:r>
      <w:r w:rsidRPr="00787BDF">
        <w:rPr>
          <w:rFonts w:cs="B Lotus" w:hint="cs"/>
          <w:sz w:val="28"/>
          <w:szCs w:val="28"/>
          <w:rtl/>
          <w:lang w:val="en-ZW" w:bidi="fa-IR"/>
        </w:rPr>
        <w:t xml:space="preserve"> تحمل و اورکتومی </w:t>
      </w:r>
      <w:r w:rsidRPr="00787BDF">
        <w:rPr>
          <w:rFonts w:hint="cs"/>
          <w:sz w:val="28"/>
          <w:szCs w:val="28"/>
          <w:rtl/>
          <w:lang w:val="en-ZW" w:bidi="fa-IR"/>
        </w:rPr>
        <w:t>–</w:t>
      </w:r>
      <w:r w:rsidRPr="00787BDF">
        <w:rPr>
          <w:rFonts w:cs="B Lotus" w:hint="cs"/>
          <w:sz w:val="28"/>
          <w:szCs w:val="28"/>
          <w:rtl/>
          <w:lang w:val="en-ZW" w:bidi="fa-IR"/>
        </w:rPr>
        <w:t xml:space="preserve"> تحمل وجود نداشت. </w:t>
      </w:r>
      <w:r>
        <w:rPr>
          <w:rFonts w:cs="B Lotus" w:hint="cs"/>
          <w:sz w:val="28"/>
          <w:szCs w:val="28"/>
          <w:rtl/>
          <w:lang w:val="en-ZW" w:bidi="fa-IR"/>
        </w:rPr>
        <w:t>اگرچه</w:t>
      </w:r>
      <w:r w:rsidRPr="00787BDF">
        <w:rPr>
          <w:rFonts w:cs="B Lotus" w:hint="cs"/>
          <w:sz w:val="28"/>
          <w:szCs w:val="28"/>
          <w:rtl/>
          <w:lang w:val="en-ZW" w:bidi="fa-IR"/>
        </w:rPr>
        <w:t xml:space="preserve"> زمان واکنش به درد بعد از تزریق 5</w:t>
      </w:r>
      <w:r w:rsidRPr="00787BDF">
        <w:rPr>
          <w:rFonts w:cs="B Lotus" w:hint="cs"/>
          <w:sz w:val="28"/>
          <w:szCs w:val="28"/>
          <w:rtl/>
          <w:lang w:bidi="fa-IR"/>
        </w:rPr>
        <w:t xml:space="preserve"> </w:t>
      </w:r>
      <w:r w:rsidRPr="00787BDF">
        <w:rPr>
          <w:rFonts w:cs="B Lotus"/>
          <w:sz w:val="28"/>
          <w:szCs w:val="28"/>
          <w:rtl/>
          <w:lang w:bidi="fa-IR"/>
        </w:rPr>
        <w:t>میلی گرم به ازای هر کیلو گرم وزن بدن مرفین</w:t>
      </w:r>
      <w:r w:rsidRPr="00787BDF">
        <w:rPr>
          <w:rFonts w:cs="B Lotus" w:hint="cs"/>
          <w:sz w:val="28"/>
          <w:szCs w:val="28"/>
          <w:rtl/>
          <w:lang w:bidi="fa-IR"/>
        </w:rPr>
        <w:t xml:space="preserve"> در گروه کنترل از گروه اوارکتومی بالاتر بود.</w:t>
      </w:r>
      <w:r>
        <w:rPr>
          <w:rFonts w:cs="B Lotus" w:hint="cs"/>
          <w:sz w:val="28"/>
          <w:szCs w:val="28"/>
          <w:rtl/>
          <w:lang w:bidi="fa-IR"/>
        </w:rPr>
        <w:t xml:space="preserve"> اما</w:t>
      </w:r>
      <w:r w:rsidRPr="00787BDF">
        <w:rPr>
          <w:rFonts w:cs="B Lotus" w:hint="cs"/>
          <w:sz w:val="28"/>
          <w:szCs w:val="28"/>
          <w:rtl/>
          <w:lang w:bidi="fa-IR"/>
        </w:rPr>
        <w:t xml:space="preserve"> تفاوتی بین گروههای کنترل- تحمل و اوارکتومی </w:t>
      </w:r>
      <w:r w:rsidRPr="00787BDF">
        <w:rPr>
          <w:rFonts w:hint="cs"/>
          <w:sz w:val="28"/>
          <w:szCs w:val="28"/>
          <w:rtl/>
          <w:lang w:bidi="fa-IR"/>
        </w:rPr>
        <w:t>–</w:t>
      </w:r>
      <w:r w:rsidRPr="00787BDF">
        <w:rPr>
          <w:rFonts w:cs="B Lotus" w:hint="cs"/>
          <w:sz w:val="28"/>
          <w:szCs w:val="28"/>
          <w:rtl/>
          <w:lang w:bidi="fa-IR"/>
        </w:rPr>
        <w:t xml:space="preserve"> تحمل مشاهده نشد. </w:t>
      </w:r>
    </w:p>
    <w:p w:rsidR="005A3587" w:rsidRPr="00787BDF" w:rsidRDefault="005A3587" w:rsidP="005A3587">
      <w:pPr>
        <w:jc w:val="lowKashida"/>
        <w:rPr>
          <w:rFonts w:cs="B Lotus"/>
          <w:sz w:val="28"/>
          <w:szCs w:val="28"/>
          <w:rtl/>
          <w:lang w:bidi="fa-IR"/>
        </w:rPr>
      </w:pPr>
      <w:r w:rsidRPr="00391476">
        <w:rPr>
          <w:rFonts w:cs="B Lotus"/>
          <w:lang w:bidi="fa-IR"/>
        </w:rPr>
        <w:t xml:space="preserve">Repeated measure </w:t>
      </w:r>
      <w:r w:rsidRPr="00391476">
        <w:rPr>
          <w:rFonts w:cs="B Lotus"/>
          <w:lang w:val="en-ZW" w:bidi="fa-IR"/>
        </w:rPr>
        <w:t>AVOVA</w:t>
      </w:r>
      <w:r w:rsidRPr="00787BDF">
        <w:rPr>
          <w:rFonts w:cs="B Lotus" w:hint="cs"/>
          <w:sz w:val="28"/>
          <w:szCs w:val="28"/>
          <w:rtl/>
          <w:lang w:bidi="fa-IR"/>
        </w:rPr>
        <w:t xml:space="preserve"> نشان داد که زمان</w:t>
      </w:r>
      <w:r>
        <w:rPr>
          <w:rFonts w:cs="B Lotus" w:hint="cs"/>
          <w:sz w:val="28"/>
          <w:szCs w:val="28"/>
          <w:rtl/>
          <w:lang w:bidi="fa-IR"/>
        </w:rPr>
        <w:t>های</w:t>
      </w:r>
      <w:r w:rsidRPr="00787BDF">
        <w:rPr>
          <w:rFonts w:cs="B Lotus" w:hint="cs"/>
          <w:sz w:val="28"/>
          <w:szCs w:val="28"/>
          <w:rtl/>
          <w:lang w:bidi="fa-IR"/>
        </w:rPr>
        <w:t xml:space="preserve"> واکنش بعد از تزریق </w:t>
      </w:r>
      <w:r w:rsidRPr="00787BDF">
        <w:rPr>
          <w:rFonts w:cs="B Lotus" w:hint="cs"/>
          <w:sz w:val="28"/>
          <w:szCs w:val="28"/>
          <w:rtl/>
          <w:lang w:val="en-ZW" w:bidi="fa-IR"/>
        </w:rPr>
        <w:t>5</w:t>
      </w:r>
      <w:r w:rsidRPr="00787BDF">
        <w:rPr>
          <w:rFonts w:cs="B Lotus" w:hint="cs"/>
          <w:sz w:val="28"/>
          <w:szCs w:val="28"/>
          <w:rtl/>
          <w:lang w:bidi="fa-IR"/>
        </w:rPr>
        <w:t xml:space="preserve"> </w:t>
      </w:r>
      <w:r w:rsidRPr="00787BDF">
        <w:rPr>
          <w:rFonts w:cs="B Lotus"/>
          <w:sz w:val="28"/>
          <w:szCs w:val="28"/>
          <w:rtl/>
          <w:lang w:bidi="fa-IR"/>
        </w:rPr>
        <w:t>میلی گرم به ازای هر کیلو گرم وزن بدن مرفین</w:t>
      </w:r>
      <w:r w:rsidRPr="00787BDF">
        <w:rPr>
          <w:rFonts w:cs="B Lotus" w:hint="cs"/>
          <w:sz w:val="28"/>
          <w:szCs w:val="28"/>
          <w:rtl/>
          <w:lang w:bidi="fa-IR"/>
        </w:rPr>
        <w:t xml:space="preserve"> در گروه اوارکتومی </w:t>
      </w:r>
      <w:r w:rsidRPr="00787BDF">
        <w:rPr>
          <w:rFonts w:hint="cs"/>
          <w:sz w:val="28"/>
          <w:szCs w:val="28"/>
          <w:rtl/>
          <w:lang w:bidi="fa-IR"/>
        </w:rPr>
        <w:t>–</w:t>
      </w:r>
      <w:r w:rsidRPr="00787BDF">
        <w:rPr>
          <w:rFonts w:cs="B Lotus" w:hint="cs"/>
          <w:sz w:val="28"/>
          <w:szCs w:val="28"/>
          <w:rtl/>
          <w:lang w:bidi="fa-IR"/>
        </w:rPr>
        <w:t xml:space="preserve">تحمل پایین تر از هر سه گروه دریافت کننده ال آرژنین بود که نشان دهنده این مطلب است که ال آرژنین </w:t>
      </w:r>
      <w:r w:rsidRPr="00787BDF">
        <w:rPr>
          <w:rFonts w:cs="B Lotus" w:hint="cs"/>
          <w:sz w:val="28"/>
          <w:szCs w:val="28"/>
          <w:rtl/>
          <w:lang w:val="en-ZW" w:bidi="fa-IR"/>
        </w:rPr>
        <w:t>تحمل</w:t>
      </w:r>
      <w:r>
        <w:rPr>
          <w:rFonts w:cs="B Lotus" w:hint="cs"/>
          <w:sz w:val="28"/>
          <w:szCs w:val="28"/>
          <w:rtl/>
          <w:lang w:val="en-ZW" w:bidi="fa-IR"/>
        </w:rPr>
        <w:t xml:space="preserve"> به</w:t>
      </w:r>
      <w:r w:rsidRPr="00787BDF">
        <w:rPr>
          <w:rFonts w:cs="B Lotus" w:hint="cs"/>
          <w:sz w:val="28"/>
          <w:szCs w:val="28"/>
          <w:rtl/>
          <w:lang w:val="en-ZW" w:bidi="fa-IR"/>
        </w:rPr>
        <w:t xml:space="preserve"> مرفین در موش های صحرایی اوارکتومی شده را کاهش می دهد. نتایج همچنین نشان </w:t>
      </w:r>
      <w:r>
        <w:rPr>
          <w:rFonts w:cs="B Lotus" w:hint="cs"/>
          <w:sz w:val="28"/>
          <w:szCs w:val="28"/>
          <w:rtl/>
          <w:lang w:val="en-ZW" w:bidi="fa-IR"/>
        </w:rPr>
        <w:t xml:space="preserve">داد </w:t>
      </w:r>
      <w:r w:rsidRPr="00787BDF">
        <w:rPr>
          <w:rFonts w:cs="B Lotus" w:hint="cs"/>
          <w:sz w:val="28"/>
          <w:szCs w:val="28"/>
          <w:rtl/>
          <w:lang w:val="en-ZW" w:bidi="fa-IR"/>
        </w:rPr>
        <w:t>که زمان واکنش به درد بعد از تزریق 5</w:t>
      </w:r>
      <w:r w:rsidRPr="00787BDF">
        <w:rPr>
          <w:rFonts w:cs="B Lotus" w:hint="cs"/>
          <w:sz w:val="28"/>
          <w:szCs w:val="28"/>
          <w:rtl/>
          <w:lang w:bidi="fa-IR"/>
        </w:rPr>
        <w:t xml:space="preserve"> </w:t>
      </w:r>
      <w:r w:rsidRPr="00787BDF">
        <w:rPr>
          <w:rFonts w:cs="B Lotus"/>
          <w:sz w:val="28"/>
          <w:szCs w:val="28"/>
          <w:rtl/>
          <w:lang w:bidi="fa-IR"/>
        </w:rPr>
        <w:t>میلی گرم به ازای هر کیلو گرم وزن بدن مرفین</w:t>
      </w:r>
      <w:r w:rsidRPr="00787BDF">
        <w:rPr>
          <w:rFonts w:cs="B Lotus" w:hint="cs"/>
          <w:sz w:val="28"/>
          <w:szCs w:val="28"/>
          <w:rtl/>
          <w:lang w:bidi="fa-IR"/>
        </w:rPr>
        <w:t xml:space="preserve"> در گروه اوارکتومی- تحمل نسبت به گروههای دریافت کننده ال نیم پایین تر است. این یافته نشان می دهد که ال نیم نیز تحمل به مرفین در موشهای صحرایی تخمدان برداری شده را کاهش می دهد.</w:t>
      </w:r>
    </w:p>
    <w:p w:rsidR="005A3587" w:rsidRPr="005D1306" w:rsidRDefault="005A3587" w:rsidP="005A3587">
      <w:pPr>
        <w:jc w:val="lowKashida"/>
        <w:rPr>
          <w:rFonts w:cs="B Lotus"/>
          <w:sz w:val="28"/>
          <w:szCs w:val="28"/>
          <w:rtl/>
          <w:lang w:bidi="fa-IR"/>
        </w:rPr>
      </w:pPr>
      <w:r w:rsidRPr="005D1306">
        <w:rPr>
          <w:rFonts w:cs="B Lotus" w:hint="cs"/>
          <w:sz w:val="28"/>
          <w:szCs w:val="28"/>
          <w:rtl/>
          <w:lang w:bidi="fa-IR"/>
        </w:rPr>
        <w:t xml:space="preserve">نتایج نشان می دهد که تکرار مصرف مرفین می تواند منجر به تحمل شود. </w:t>
      </w:r>
      <w:r>
        <w:rPr>
          <w:rFonts w:cs="B Lotus" w:hint="cs"/>
          <w:sz w:val="28"/>
          <w:szCs w:val="28"/>
          <w:rtl/>
          <w:lang w:bidi="fa-IR"/>
        </w:rPr>
        <w:t>اگر چه</w:t>
      </w:r>
      <w:r w:rsidRPr="005D1306">
        <w:rPr>
          <w:rFonts w:cs="B Lotus" w:hint="cs"/>
          <w:sz w:val="28"/>
          <w:szCs w:val="28"/>
          <w:rtl/>
          <w:lang w:bidi="fa-IR"/>
        </w:rPr>
        <w:t xml:space="preserve"> تفاوتی بین تحمل در حضور و یا عدم حضور هورمون های جنسی ماده وجود ندارد اما ال آرژنین و ال نیم تحمل به مرفین را کاهش می دهند.</w:t>
      </w:r>
    </w:p>
    <w:p w:rsidR="005A3587" w:rsidRPr="005D1306" w:rsidRDefault="005A3587" w:rsidP="005A3587">
      <w:pPr>
        <w:jc w:val="lowKashida"/>
        <w:rPr>
          <w:rFonts w:cs="B Lotus"/>
          <w:b/>
          <w:bCs/>
          <w:sz w:val="28"/>
          <w:szCs w:val="28"/>
          <w:rtl/>
          <w:lang w:val="en-ZW" w:bidi="fa-IR"/>
        </w:rPr>
      </w:pPr>
      <w:r w:rsidRPr="005D1306">
        <w:rPr>
          <w:rFonts w:cs="B Lotus" w:hint="cs"/>
          <w:b/>
          <w:bCs/>
          <w:sz w:val="28"/>
          <w:szCs w:val="28"/>
          <w:rtl/>
          <w:lang w:bidi="fa-IR"/>
        </w:rPr>
        <w:t>کلمات کلیدی:</w:t>
      </w:r>
      <w:r>
        <w:rPr>
          <w:rFonts w:cs="B Lotus" w:hint="cs"/>
          <w:b/>
          <w:bCs/>
          <w:sz w:val="28"/>
          <w:szCs w:val="28"/>
          <w:rtl/>
          <w:lang w:bidi="fa-IR"/>
        </w:rPr>
        <w:t>موش صحرایی</w:t>
      </w:r>
      <w:r w:rsidRPr="005D1306">
        <w:rPr>
          <w:rFonts w:cs="B Lotus" w:hint="cs"/>
          <w:b/>
          <w:bCs/>
          <w:sz w:val="28"/>
          <w:szCs w:val="28"/>
          <w:rtl/>
          <w:lang w:bidi="fa-IR"/>
        </w:rPr>
        <w:t xml:space="preserve"> تخمدان برداری</w:t>
      </w:r>
      <w:r>
        <w:rPr>
          <w:rFonts w:cs="B Lotus" w:hint="cs"/>
          <w:b/>
          <w:bCs/>
          <w:sz w:val="28"/>
          <w:szCs w:val="28"/>
          <w:rtl/>
          <w:lang w:bidi="fa-IR"/>
        </w:rPr>
        <w:t xml:space="preserve"> شده،</w:t>
      </w:r>
      <w:r w:rsidRPr="005D1306">
        <w:rPr>
          <w:rFonts w:cs="B Lotus" w:hint="cs"/>
          <w:b/>
          <w:bCs/>
          <w:sz w:val="28"/>
          <w:szCs w:val="28"/>
          <w:rtl/>
          <w:lang w:bidi="fa-IR"/>
        </w:rPr>
        <w:t xml:space="preserve"> نیتریک اکساید</w:t>
      </w:r>
      <w:r>
        <w:rPr>
          <w:rFonts w:cs="B Lotus" w:hint="cs"/>
          <w:b/>
          <w:bCs/>
          <w:sz w:val="28"/>
          <w:szCs w:val="28"/>
          <w:rtl/>
          <w:lang w:bidi="fa-IR"/>
        </w:rPr>
        <w:t>،</w:t>
      </w:r>
      <w:r w:rsidRPr="005D1306">
        <w:rPr>
          <w:rFonts w:cs="B Lotus" w:hint="cs"/>
          <w:b/>
          <w:bCs/>
          <w:sz w:val="28"/>
          <w:szCs w:val="28"/>
          <w:rtl/>
          <w:lang w:bidi="fa-IR"/>
        </w:rPr>
        <w:t xml:space="preserve"> ال آرژنین</w:t>
      </w:r>
      <w:r>
        <w:rPr>
          <w:rFonts w:cs="B Lotus" w:hint="cs"/>
          <w:b/>
          <w:bCs/>
          <w:sz w:val="28"/>
          <w:szCs w:val="28"/>
          <w:rtl/>
          <w:lang w:bidi="fa-IR"/>
        </w:rPr>
        <w:t>، ال نیم،</w:t>
      </w:r>
      <w:r w:rsidRPr="005D1306">
        <w:rPr>
          <w:rFonts w:cs="B Lotus" w:hint="cs"/>
          <w:b/>
          <w:bCs/>
          <w:sz w:val="28"/>
          <w:szCs w:val="28"/>
          <w:rtl/>
          <w:lang w:bidi="fa-IR"/>
        </w:rPr>
        <w:t xml:space="preserve"> تحمل</w:t>
      </w:r>
      <w:r>
        <w:rPr>
          <w:rFonts w:cs="B Lotus" w:hint="cs"/>
          <w:b/>
          <w:bCs/>
          <w:sz w:val="28"/>
          <w:szCs w:val="28"/>
          <w:rtl/>
          <w:lang w:val="en-ZW" w:bidi="fa-IR"/>
        </w:rPr>
        <w:t>.</w:t>
      </w:r>
      <w:r w:rsidRPr="005D1306">
        <w:rPr>
          <w:rFonts w:cs="B Lotus" w:hint="cs"/>
          <w:b/>
          <w:bCs/>
          <w:sz w:val="28"/>
          <w:szCs w:val="28"/>
          <w:rtl/>
          <w:lang w:val="en-ZW" w:bidi="fa-IR"/>
        </w:rPr>
        <w:t xml:space="preserve">  </w:t>
      </w:r>
    </w:p>
    <w:p w:rsidR="005A3587" w:rsidRPr="005D1306" w:rsidRDefault="005A3587" w:rsidP="005A3587">
      <w:pPr>
        <w:jc w:val="lowKashida"/>
        <w:rPr>
          <w:rFonts w:cs="B Lotus"/>
          <w:b/>
          <w:bCs/>
          <w:sz w:val="28"/>
          <w:szCs w:val="28"/>
          <w:rtl/>
          <w:lang w:bidi="fa-IR"/>
        </w:rPr>
      </w:pPr>
    </w:p>
    <w:p w:rsidR="005A3587" w:rsidRPr="00C45F0F" w:rsidRDefault="005A3587" w:rsidP="005A3587">
      <w:pPr>
        <w:jc w:val="lowKashida"/>
        <w:rPr>
          <w:rFonts w:cs="B Lotus"/>
          <w:b/>
          <w:bC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jc w:val="lowKashida"/>
        <w:rPr>
          <w:rFonts w:cs="B Lotus"/>
          <w:rtl/>
          <w:lang w:bidi="fa-IR"/>
        </w:rPr>
      </w:pPr>
    </w:p>
    <w:p w:rsidR="005A3587" w:rsidRPr="002E1A65" w:rsidRDefault="005A3587" w:rsidP="005A3587">
      <w:pPr>
        <w:ind w:left="-17"/>
        <w:jc w:val="lowKashida"/>
        <w:rPr>
          <w:rFonts w:cs="B Zar"/>
          <w:b/>
          <w:bCs/>
          <w:sz w:val="26"/>
          <w:szCs w:val="26"/>
          <w:rtl/>
          <w:lang w:bidi="fa-IR"/>
        </w:rPr>
      </w:pPr>
      <w:r w:rsidRPr="002E1A65">
        <w:rPr>
          <w:rFonts w:cs="B Zar"/>
          <w:b/>
          <w:bCs/>
          <w:sz w:val="26"/>
          <w:szCs w:val="26"/>
          <w:rtl/>
          <w:lang w:bidi="fa-IR"/>
        </w:rPr>
        <w:t xml:space="preserve">معرفی و بیان مسئله پژوهش </w:t>
      </w:r>
    </w:p>
    <w:p w:rsidR="005A3587" w:rsidRPr="002E1A65" w:rsidRDefault="005A3587" w:rsidP="005A3587">
      <w:pPr>
        <w:ind w:left="-1054" w:right="-900"/>
        <w:jc w:val="lowKashida"/>
        <w:rPr>
          <w:b/>
          <w:bCs/>
          <w:sz w:val="28"/>
          <w:szCs w:val="28"/>
          <w:rtl/>
          <w:lang w:bidi="fa-IR"/>
        </w:rPr>
      </w:pPr>
    </w:p>
    <w:p w:rsidR="005A3587" w:rsidRPr="002E1A65" w:rsidRDefault="005A3587" w:rsidP="005A3587">
      <w:pPr>
        <w:spacing w:line="360" w:lineRule="auto"/>
        <w:ind w:left="-17"/>
        <w:jc w:val="lowKashida"/>
        <w:rPr>
          <w:rFonts w:cs="B Lotus"/>
          <w:sz w:val="28"/>
          <w:szCs w:val="28"/>
          <w:rtl/>
          <w:lang w:bidi="fa-IR"/>
        </w:rPr>
      </w:pPr>
      <w:r w:rsidRPr="002E1A65">
        <w:rPr>
          <w:rFonts w:cs="B Lotus"/>
          <w:sz w:val="28"/>
          <w:szCs w:val="28"/>
          <w:rtl/>
          <w:lang w:bidi="fa-IR"/>
        </w:rPr>
        <w:t xml:space="preserve">یکی از مشکلات اصلی استفاده از داروهای اوپیوئیدی از جمله مرفین </w:t>
      </w:r>
      <w:r w:rsidRPr="002E1A65">
        <w:rPr>
          <w:rFonts w:cs="B Lotus" w:hint="cs"/>
          <w:sz w:val="28"/>
          <w:szCs w:val="28"/>
          <w:rtl/>
          <w:lang w:bidi="fa-IR"/>
        </w:rPr>
        <w:t xml:space="preserve">ایجاد </w:t>
      </w:r>
      <w:r w:rsidRPr="002E1A65">
        <w:rPr>
          <w:rFonts w:cs="B Lotus"/>
          <w:sz w:val="28"/>
          <w:szCs w:val="28"/>
          <w:rtl/>
          <w:lang w:bidi="fa-IR"/>
        </w:rPr>
        <w:t>تحمل به خواص ضد دردی این داروها می باشد</w:t>
      </w:r>
      <w:r w:rsidRPr="002E1A65">
        <w:rPr>
          <w:rFonts w:cs="B Lotus" w:hint="cs"/>
          <w:sz w:val="28"/>
          <w:szCs w:val="28"/>
          <w:rtl/>
          <w:lang w:bidi="fa-IR"/>
        </w:rPr>
        <w:t>.</w:t>
      </w:r>
      <w:r w:rsidRPr="002E1A65">
        <w:rPr>
          <w:rFonts w:cs="B Lotus"/>
          <w:sz w:val="28"/>
          <w:szCs w:val="28"/>
          <w:rtl/>
          <w:lang w:bidi="fa-IR"/>
        </w:rPr>
        <w:t xml:space="preserve"> با وجود انجام تحقیقات بسیار متعدد</w:t>
      </w:r>
      <w:r w:rsidRPr="002E1A65">
        <w:rPr>
          <w:rFonts w:cs="B Lotus" w:hint="cs"/>
          <w:sz w:val="28"/>
          <w:szCs w:val="28"/>
          <w:rtl/>
          <w:lang w:bidi="fa-IR"/>
        </w:rPr>
        <w:t>،</w:t>
      </w:r>
      <w:r w:rsidRPr="002E1A65">
        <w:rPr>
          <w:rFonts w:cs="B Lotus"/>
          <w:sz w:val="28"/>
          <w:szCs w:val="28"/>
          <w:rtl/>
          <w:lang w:bidi="fa-IR"/>
        </w:rPr>
        <w:t xml:space="preserve"> مکانیسم دقیق</w:t>
      </w:r>
      <w:r w:rsidRPr="002E1A65">
        <w:rPr>
          <w:rFonts w:cs="B Lotus" w:hint="cs"/>
          <w:sz w:val="28"/>
          <w:szCs w:val="28"/>
          <w:rtl/>
          <w:lang w:bidi="fa-IR"/>
        </w:rPr>
        <w:t xml:space="preserve"> تولرانس</w:t>
      </w:r>
      <w:r>
        <w:rPr>
          <w:rFonts w:cs="B Lotus"/>
          <w:sz w:val="28"/>
          <w:szCs w:val="28"/>
          <w:rtl/>
          <w:lang w:bidi="fa-IR"/>
        </w:rPr>
        <w:t xml:space="preserve"> به خوبی مشخص نشده است</w:t>
      </w:r>
      <w:r w:rsidRPr="00556113">
        <w:rPr>
          <w:rFonts w:cs="B Lotus"/>
          <w:sz w:val="28"/>
          <w:szCs w:val="28"/>
          <w:rtl/>
          <w:lang w:bidi="fa-IR"/>
        </w:rPr>
        <w:t>(</w:t>
      </w:r>
      <w:r>
        <w:rPr>
          <w:rFonts w:cs="B Lotus" w:hint="cs"/>
          <w:sz w:val="28"/>
          <w:szCs w:val="28"/>
          <w:rtl/>
          <w:lang w:bidi="fa-IR"/>
        </w:rPr>
        <w:t>39</w:t>
      </w:r>
      <w:r w:rsidRPr="00556113">
        <w:rPr>
          <w:rFonts w:cs="B Lotus" w:hint="cs"/>
          <w:sz w:val="28"/>
          <w:szCs w:val="28"/>
          <w:rtl/>
          <w:lang w:bidi="fa-IR"/>
        </w:rPr>
        <w:t>)</w:t>
      </w:r>
      <w:r>
        <w:rPr>
          <w:rFonts w:cs="B Lotus" w:hint="cs"/>
          <w:sz w:val="28"/>
          <w:szCs w:val="28"/>
          <w:rtl/>
          <w:lang w:bidi="fa-IR"/>
        </w:rPr>
        <w:t xml:space="preserve"> </w:t>
      </w:r>
      <w:r w:rsidRPr="002E1A65">
        <w:rPr>
          <w:rFonts w:cs="B Lotus"/>
          <w:sz w:val="28"/>
          <w:szCs w:val="28"/>
          <w:rtl/>
          <w:lang w:bidi="fa-IR"/>
        </w:rPr>
        <w:t>و بنابراین راه حل مناسبی هم برای مقابله با این مشکل ارائه نشده است. مطالعات متعدد میانجی های عصبی مختلفی را دراین پدیده دخیل دانسته اند. به عنوان مثال</w:t>
      </w:r>
      <w:r w:rsidRPr="002E1A65">
        <w:rPr>
          <w:rFonts w:cs="B Lotus"/>
          <w:sz w:val="28"/>
          <w:szCs w:val="28"/>
          <w:lang w:bidi="fa-IR"/>
        </w:rPr>
        <w:t xml:space="preserve"> Zhu</w:t>
      </w:r>
      <w:r>
        <w:rPr>
          <w:rFonts w:cs="B Lotus" w:hint="cs"/>
          <w:sz w:val="28"/>
          <w:szCs w:val="28"/>
          <w:rtl/>
          <w:lang w:bidi="fa-IR"/>
        </w:rPr>
        <w:t xml:space="preserve">            </w:t>
      </w:r>
      <w:r w:rsidRPr="002E1A65">
        <w:rPr>
          <w:rFonts w:cs="B Lotus"/>
          <w:sz w:val="28"/>
          <w:szCs w:val="28"/>
          <w:rtl/>
          <w:lang w:bidi="fa-IR"/>
        </w:rPr>
        <w:t xml:space="preserve">و همکارانش، </w:t>
      </w:r>
      <w:r w:rsidRPr="002E1A65">
        <w:rPr>
          <w:rFonts w:cs="B Lotus"/>
          <w:sz w:val="28"/>
          <w:szCs w:val="28"/>
          <w:lang w:bidi="fa-IR"/>
        </w:rPr>
        <w:t xml:space="preserve">Herman </w:t>
      </w:r>
      <w:r w:rsidRPr="002E1A65">
        <w:rPr>
          <w:rFonts w:cs="B Lotus"/>
          <w:sz w:val="28"/>
          <w:szCs w:val="28"/>
          <w:rtl/>
          <w:lang w:bidi="fa-IR"/>
        </w:rPr>
        <w:t xml:space="preserve"> و همکارانش نشان دادند که گلوتامات در این پدیده نقش مهمی دارد.</w:t>
      </w:r>
    </w:p>
    <w:p w:rsidR="005A3587" w:rsidRPr="002E1A65" w:rsidRDefault="005A3587" w:rsidP="005A3587">
      <w:pPr>
        <w:spacing w:line="360" w:lineRule="auto"/>
        <w:ind w:left="103"/>
        <w:jc w:val="lowKashida"/>
        <w:rPr>
          <w:rFonts w:cs="B Lotus"/>
          <w:sz w:val="28"/>
          <w:szCs w:val="28"/>
          <w:lang w:bidi="fa-IR"/>
        </w:rPr>
      </w:pPr>
      <w:r w:rsidRPr="002E1A65">
        <w:rPr>
          <w:rFonts w:cs="B Lotus"/>
          <w:sz w:val="28"/>
          <w:szCs w:val="28"/>
          <w:rtl/>
          <w:lang w:bidi="fa-IR"/>
        </w:rPr>
        <w:lastRenderedPageBreak/>
        <w:t xml:space="preserve"> </w:t>
      </w:r>
      <w:r w:rsidRPr="002E1A65">
        <w:rPr>
          <w:rFonts w:cs="B Lotus"/>
          <w:sz w:val="28"/>
          <w:szCs w:val="28"/>
          <w:lang w:bidi="fa-IR"/>
        </w:rPr>
        <w:t xml:space="preserve"> Maller</w:t>
      </w:r>
      <w:r w:rsidRPr="002E1A65">
        <w:rPr>
          <w:rFonts w:cs="B Lotus"/>
          <w:sz w:val="28"/>
          <w:szCs w:val="28"/>
          <w:rtl/>
          <w:lang w:bidi="fa-IR"/>
        </w:rPr>
        <w:t xml:space="preserve"> و همکاران و </w:t>
      </w:r>
      <w:r w:rsidRPr="002E1A65">
        <w:rPr>
          <w:rFonts w:cs="B Lotus"/>
          <w:sz w:val="28"/>
          <w:szCs w:val="28"/>
          <w:lang w:bidi="fa-IR"/>
        </w:rPr>
        <w:t>Sousa</w:t>
      </w:r>
      <w:r w:rsidRPr="002E1A65">
        <w:rPr>
          <w:rFonts w:cs="B Lotus"/>
          <w:sz w:val="28"/>
          <w:szCs w:val="28"/>
          <w:rtl/>
          <w:lang w:bidi="fa-IR"/>
        </w:rPr>
        <w:t xml:space="preserve"> و همکاران نشان دادند </w:t>
      </w:r>
      <w:proofErr w:type="gramStart"/>
      <w:r w:rsidRPr="002E1A65">
        <w:rPr>
          <w:rFonts w:cs="B Lotus"/>
          <w:sz w:val="28"/>
          <w:szCs w:val="28"/>
          <w:rtl/>
          <w:lang w:bidi="fa-IR"/>
        </w:rPr>
        <w:t>که  که</w:t>
      </w:r>
      <w:proofErr w:type="gramEnd"/>
      <w:r w:rsidRPr="002E1A65">
        <w:rPr>
          <w:rFonts w:cs="B Lotus"/>
          <w:sz w:val="28"/>
          <w:szCs w:val="28"/>
          <w:rtl/>
          <w:lang w:bidi="fa-IR"/>
        </w:rPr>
        <w:t xml:space="preserve"> نیتریک اکساید می تواند </w:t>
      </w:r>
      <w:r>
        <w:rPr>
          <w:rFonts w:cs="B Lotus" w:hint="cs"/>
          <w:sz w:val="28"/>
          <w:szCs w:val="28"/>
          <w:rtl/>
          <w:lang w:bidi="fa-IR"/>
        </w:rPr>
        <w:t xml:space="preserve">            </w:t>
      </w:r>
      <w:r w:rsidRPr="002E1A65">
        <w:rPr>
          <w:rFonts w:cs="B Lotus"/>
          <w:sz w:val="28"/>
          <w:szCs w:val="28"/>
          <w:rtl/>
          <w:lang w:bidi="fa-IR"/>
        </w:rPr>
        <w:t>در درد نقش داشته باشد. یک سری مطالعات نیز نشان دادند که نیتریک اکساید در اثر ضد دردی مرفین نقش دارد(</w:t>
      </w:r>
      <w:r>
        <w:rPr>
          <w:rFonts w:cs="B Lotus" w:hint="cs"/>
          <w:sz w:val="28"/>
          <w:szCs w:val="28"/>
          <w:rtl/>
          <w:lang w:bidi="fa-IR"/>
        </w:rPr>
        <w:t>45</w:t>
      </w:r>
      <w:r w:rsidRPr="002E1A65">
        <w:rPr>
          <w:rFonts w:cs="B Lotus"/>
          <w:sz w:val="28"/>
          <w:szCs w:val="28"/>
          <w:rtl/>
          <w:lang w:bidi="fa-IR"/>
        </w:rPr>
        <w:t>)</w:t>
      </w:r>
      <w:r w:rsidRPr="002E1A65">
        <w:rPr>
          <w:rFonts w:cs="B Lotus" w:hint="cs"/>
          <w:sz w:val="28"/>
          <w:szCs w:val="28"/>
          <w:rtl/>
          <w:lang w:bidi="fa-IR"/>
        </w:rPr>
        <w:t xml:space="preserve">. </w:t>
      </w:r>
      <w:r w:rsidRPr="002E1A65">
        <w:rPr>
          <w:rFonts w:cs="B Lotus"/>
          <w:sz w:val="28"/>
          <w:szCs w:val="28"/>
          <w:rtl/>
          <w:lang w:bidi="fa-IR"/>
        </w:rPr>
        <w:t>مطالعات  دیگر نشان دادند که نیتریک اکساید در پدیده  تحمل</w:t>
      </w:r>
      <w:r>
        <w:rPr>
          <w:rFonts w:cs="B Lotus" w:hint="cs"/>
          <w:sz w:val="28"/>
          <w:szCs w:val="28"/>
          <w:rtl/>
          <w:lang w:bidi="fa-IR"/>
        </w:rPr>
        <w:t xml:space="preserve">                    </w:t>
      </w:r>
      <w:r w:rsidRPr="002E1A65">
        <w:rPr>
          <w:rFonts w:cs="B Lotus"/>
          <w:sz w:val="28"/>
          <w:szCs w:val="28"/>
          <w:rtl/>
          <w:lang w:bidi="fa-IR"/>
        </w:rPr>
        <w:t xml:space="preserve"> به اوپی</w:t>
      </w:r>
      <w:r>
        <w:rPr>
          <w:rFonts w:cs="B Lotus"/>
          <w:sz w:val="28"/>
          <w:szCs w:val="28"/>
          <w:rtl/>
          <w:lang w:bidi="fa-IR"/>
        </w:rPr>
        <w:t>وئیدها می تواند نقش داشته باشد(</w:t>
      </w:r>
      <w:r>
        <w:rPr>
          <w:rFonts w:cs="B Lotus" w:hint="cs"/>
          <w:sz w:val="28"/>
          <w:szCs w:val="28"/>
          <w:rtl/>
          <w:lang w:bidi="fa-IR"/>
        </w:rPr>
        <w:t>45</w:t>
      </w:r>
      <w:r w:rsidRPr="002E1A65">
        <w:rPr>
          <w:rFonts w:cs="B Lotus"/>
          <w:sz w:val="28"/>
          <w:szCs w:val="28"/>
          <w:rtl/>
          <w:lang w:bidi="fa-IR"/>
        </w:rPr>
        <w:t xml:space="preserve">). اگرچه که نتایج مطالعات متعدد ضد و نقیض </w:t>
      </w:r>
      <w:r>
        <w:rPr>
          <w:rFonts w:cs="B Lotus" w:hint="cs"/>
          <w:sz w:val="28"/>
          <w:szCs w:val="28"/>
          <w:rtl/>
          <w:lang w:bidi="fa-IR"/>
        </w:rPr>
        <w:t xml:space="preserve">        </w:t>
      </w:r>
      <w:r w:rsidRPr="002E1A65">
        <w:rPr>
          <w:rFonts w:cs="B Lotus"/>
          <w:sz w:val="28"/>
          <w:szCs w:val="28"/>
          <w:rtl/>
          <w:lang w:bidi="fa-IR"/>
        </w:rPr>
        <w:t>می باشد.</w:t>
      </w:r>
      <w:r w:rsidRPr="002E1A65">
        <w:rPr>
          <w:rFonts w:cs="B Lotus" w:hint="cs"/>
          <w:sz w:val="28"/>
          <w:szCs w:val="28"/>
          <w:rtl/>
          <w:lang w:bidi="fa-IR"/>
        </w:rPr>
        <w:t xml:space="preserve"> </w:t>
      </w:r>
      <w:r w:rsidRPr="002E1A65">
        <w:rPr>
          <w:rFonts w:cs="B Lotus"/>
          <w:sz w:val="28"/>
          <w:szCs w:val="28"/>
          <w:rtl/>
          <w:lang w:bidi="fa-IR"/>
        </w:rPr>
        <w:t xml:space="preserve">در یک مطالعه  </w:t>
      </w:r>
      <w:r w:rsidRPr="002E1A65">
        <w:rPr>
          <w:rFonts w:cs="B Lotus"/>
          <w:sz w:val="28"/>
          <w:szCs w:val="28"/>
        </w:rPr>
        <w:t>Adams</w:t>
      </w:r>
      <w:r w:rsidRPr="002E1A65">
        <w:rPr>
          <w:rFonts w:cs="B Lotus"/>
          <w:sz w:val="28"/>
          <w:szCs w:val="28"/>
          <w:rtl/>
          <w:lang w:bidi="fa-IR"/>
        </w:rPr>
        <w:t xml:space="preserve"> و همکارانش نشان دادند که مهار کننده های آنزیم </w:t>
      </w:r>
      <w:r w:rsidRPr="002E1A65">
        <w:rPr>
          <w:rFonts w:cs="B Lotus"/>
          <w:sz w:val="28"/>
          <w:szCs w:val="28"/>
          <w:lang w:bidi="fa-IR"/>
        </w:rPr>
        <w:t>NOS</w:t>
      </w:r>
      <w:r w:rsidRPr="002E1A65">
        <w:rPr>
          <w:rFonts w:cs="B Lotus"/>
          <w:sz w:val="28"/>
          <w:szCs w:val="28"/>
          <w:rtl/>
          <w:lang w:bidi="fa-IR"/>
        </w:rPr>
        <w:t xml:space="preserve"> تحمل به مرفین را کاهش می دهد(</w:t>
      </w:r>
      <w:r>
        <w:rPr>
          <w:rFonts w:cs="B Lotus" w:hint="cs"/>
          <w:sz w:val="28"/>
          <w:szCs w:val="28"/>
          <w:rtl/>
          <w:lang w:bidi="fa-IR"/>
        </w:rPr>
        <w:t>2</w:t>
      </w:r>
      <w:r w:rsidRPr="002E1A65">
        <w:rPr>
          <w:rFonts w:cs="B Lotus"/>
          <w:sz w:val="28"/>
          <w:szCs w:val="28"/>
          <w:rtl/>
          <w:lang w:bidi="fa-IR"/>
        </w:rPr>
        <w:t xml:space="preserve">) در حالیکه در مطالعه دیگری </w:t>
      </w:r>
      <w:r w:rsidRPr="002E1A65">
        <w:rPr>
          <w:rFonts w:cs="B Lotus"/>
          <w:sz w:val="28"/>
          <w:szCs w:val="28"/>
          <w:lang w:bidi="fa-IR"/>
        </w:rPr>
        <w:t xml:space="preserve"> Pataki</w:t>
      </w:r>
      <w:r w:rsidRPr="002E1A65">
        <w:rPr>
          <w:rFonts w:cs="B Lotus"/>
          <w:sz w:val="28"/>
          <w:szCs w:val="28"/>
          <w:rtl/>
          <w:lang w:bidi="fa-IR"/>
        </w:rPr>
        <w:t>و همکارا نش نشان دادند که افزایش تولید نیتریک اکساید تحمل به مرفین را کاهش می دهد(</w:t>
      </w:r>
      <w:r>
        <w:rPr>
          <w:rFonts w:cs="B Lotus" w:hint="cs"/>
          <w:sz w:val="28"/>
          <w:szCs w:val="28"/>
          <w:rtl/>
          <w:lang w:bidi="fa-IR"/>
        </w:rPr>
        <w:t>66</w:t>
      </w:r>
      <w:r w:rsidRPr="002E1A65">
        <w:rPr>
          <w:rFonts w:cs="B Lotus"/>
          <w:sz w:val="28"/>
          <w:szCs w:val="28"/>
          <w:rtl/>
          <w:lang w:bidi="fa-IR"/>
        </w:rPr>
        <w:t>).</w:t>
      </w:r>
      <w:r w:rsidRPr="002E1A65">
        <w:rPr>
          <w:rFonts w:cs="B Lotus" w:hint="cs"/>
          <w:sz w:val="28"/>
          <w:szCs w:val="28"/>
          <w:rtl/>
          <w:lang w:bidi="fa-IR"/>
        </w:rPr>
        <w:t xml:space="preserve"> </w:t>
      </w:r>
      <w:r w:rsidRPr="002E1A65">
        <w:rPr>
          <w:rFonts w:cs="B Lotus"/>
          <w:sz w:val="28"/>
          <w:szCs w:val="28"/>
          <w:rtl/>
          <w:lang w:bidi="fa-IR"/>
        </w:rPr>
        <w:t>تداخل عمل مرفین با نیتریک اکساید در بسیاری از اعمال فیزیولوژیک دیگر نیز نشان داده شده است(</w:t>
      </w:r>
      <w:r>
        <w:rPr>
          <w:rFonts w:cs="B Lotus" w:hint="cs"/>
          <w:sz w:val="28"/>
          <w:szCs w:val="28"/>
          <w:rtl/>
          <w:lang w:bidi="fa-IR"/>
        </w:rPr>
        <w:t>40</w:t>
      </w:r>
      <w:r w:rsidRPr="002E1A65">
        <w:rPr>
          <w:rFonts w:cs="B Lotus"/>
          <w:sz w:val="28"/>
          <w:szCs w:val="28"/>
          <w:rtl/>
          <w:lang w:bidi="fa-IR"/>
        </w:rPr>
        <w:t>)</w:t>
      </w:r>
      <w:r w:rsidRPr="002E1A65">
        <w:rPr>
          <w:rFonts w:cs="B Lotus" w:hint="cs"/>
          <w:sz w:val="28"/>
          <w:szCs w:val="28"/>
          <w:rtl/>
          <w:lang w:bidi="fa-IR"/>
        </w:rPr>
        <w:t>.</w:t>
      </w:r>
    </w:p>
    <w:p w:rsidR="005A3587" w:rsidRPr="002E1A65" w:rsidRDefault="005A3587" w:rsidP="005A3587">
      <w:pPr>
        <w:spacing w:line="360" w:lineRule="auto"/>
        <w:ind w:left="-17"/>
        <w:jc w:val="lowKashida"/>
        <w:rPr>
          <w:rFonts w:cs="B Lotus"/>
          <w:sz w:val="28"/>
          <w:szCs w:val="28"/>
          <w:rtl/>
          <w:lang w:bidi="fa-IR"/>
        </w:rPr>
      </w:pPr>
      <w:r w:rsidRPr="002E1A65">
        <w:rPr>
          <w:rFonts w:cs="B Lotus"/>
          <w:sz w:val="28"/>
          <w:szCs w:val="28"/>
          <w:rtl/>
          <w:lang w:bidi="fa-IR"/>
        </w:rPr>
        <w:t xml:space="preserve"> مطالعات متعدد به نقش هورمونهای جنسی در سیستم عصبی مرکزی پرداخته اند. در این میان بعضی مطالعات وجود دارند که به بررسی نقش هورمونهای جنسی در اثرات ضد دردی مرفین و  تحمل</w:t>
      </w:r>
      <w:r>
        <w:rPr>
          <w:rFonts w:cs="B Lotus" w:hint="cs"/>
          <w:sz w:val="28"/>
          <w:szCs w:val="28"/>
          <w:rtl/>
          <w:lang w:bidi="fa-IR"/>
        </w:rPr>
        <w:t xml:space="preserve">             </w:t>
      </w:r>
      <w:r w:rsidRPr="002E1A65">
        <w:rPr>
          <w:rFonts w:cs="B Lotus"/>
          <w:sz w:val="28"/>
          <w:szCs w:val="28"/>
          <w:rtl/>
          <w:lang w:bidi="fa-IR"/>
        </w:rPr>
        <w:t xml:space="preserve"> به اثرات ضد دردی مرفین پرداخته اند(</w:t>
      </w:r>
      <w:r>
        <w:rPr>
          <w:rFonts w:cs="B Lotus" w:hint="cs"/>
          <w:sz w:val="28"/>
          <w:szCs w:val="28"/>
          <w:rtl/>
          <w:lang w:bidi="fa-IR"/>
        </w:rPr>
        <w:t>35</w:t>
      </w:r>
      <w:r w:rsidRPr="002E1A65">
        <w:rPr>
          <w:rFonts w:cs="B Lotus"/>
          <w:sz w:val="28"/>
          <w:szCs w:val="28"/>
          <w:rtl/>
          <w:lang w:bidi="fa-IR"/>
        </w:rPr>
        <w:t xml:space="preserve">). </w:t>
      </w:r>
      <w:r w:rsidRPr="002E1A65">
        <w:rPr>
          <w:rFonts w:cs="B Lotus"/>
          <w:sz w:val="28"/>
          <w:szCs w:val="28"/>
          <w:lang w:bidi="fa-IR"/>
        </w:rPr>
        <w:t xml:space="preserve"> Powell</w:t>
      </w:r>
      <w:r w:rsidRPr="002E1A65">
        <w:rPr>
          <w:rFonts w:cs="B Lotus"/>
          <w:sz w:val="28"/>
          <w:szCs w:val="28"/>
          <w:rtl/>
          <w:lang w:bidi="fa-IR"/>
        </w:rPr>
        <w:t xml:space="preserve">و همکاران نشان دادند که پاسخ به اثرات ضد دردی مرفین در </w:t>
      </w:r>
      <w:proofErr w:type="gramStart"/>
      <w:r w:rsidRPr="002E1A65">
        <w:rPr>
          <w:rFonts w:cs="B Lotus"/>
          <w:sz w:val="28"/>
          <w:szCs w:val="28"/>
          <w:rtl/>
          <w:lang w:bidi="fa-IR"/>
        </w:rPr>
        <w:t>جنس  مذکر</w:t>
      </w:r>
      <w:proofErr w:type="gramEnd"/>
      <w:r w:rsidRPr="002E1A65">
        <w:rPr>
          <w:rFonts w:cs="B Lotus"/>
          <w:sz w:val="28"/>
          <w:szCs w:val="28"/>
          <w:rtl/>
          <w:lang w:bidi="fa-IR"/>
        </w:rPr>
        <w:t xml:space="preserve"> از جنس مونث بیشتر است(</w:t>
      </w:r>
      <w:r>
        <w:rPr>
          <w:rFonts w:cs="B Lotus" w:hint="cs"/>
          <w:sz w:val="28"/>
          <w:szCs w:val="28"/>
          <w:rtl/>
          <w:lang w:bidi="fa-IR"/>
        </w:rPr>
        <w:t>32</w:t>
      </w:r>
      <w:r w:rsidRPr="002E1A65">
        <w:rPr>
          <w:rFonts w:cs="B Lotus"/>
          <w:sz w:val="28"/>
          <w:szCs w:val="28"/>
          <w:rtl/>
          <w:lang w:bidi="fa-IR"/>
        </w:rPr>
        <w:t>)</w:t>
      </w:r>
      <w:r w:rsidRPr="002E1A65">
        <w:rPr>
          <w:rFonts w:cs="B Lotus"/>
          <w:sz w:val="28"/>
          <w:szCs w:val="28"/>
          <w:lang w:bidi="fa-IR"/>
        </w:rPr>
        <w:t>Holtman .</w:t>
      </w:r>
      <w:r w:rsidRPr="002E1A65">
        <w:rPr>
          <w:rFonts w:cs="B Lotus"/>
          <w:sz w:val="28"/>
          <w:szCs w:val="28"/>
          <w:rtl/>
          <w:lang w:bidi="fa-IR"/>
        </w:rPr>
        <w:t xml:space="preserve"> و همکاران نشان دادند که تحمل به مرفین بین دو جنس تفاوت وجود دارد(</w:t>
      </w:r>
      <w:r>
        <w:rPr>
          <w:rFonts w:cs="B Lotus" w:hint="cs"/>
          <w:sz w:val="28"/>
          <w:szCs w:val="28"/>
          <w:rtl/>
          <w:lang w:bidi="fa-IR"/>
        </w:rPr>
        <w:t>35</w:t>
      </w:r>
      <w:r w:rsidRPr="002E1A65">
        <w:rPr>
          <w:rFonts w:cs="B Lotus"/>
          <w:sz w:val="28"/>
          <w:szCs w:val="28"/>
          <w:rtl/>
          <w:lang w:bidi="fa-IR"/>
        </w:rPr>
        <w:t>).</w:t>
      </w:r>
      <w:r w:rsidRPr="002E1A65">
        <w:rPr>
          <w:rFonts w:cs="B Lotus" w:hint="cs"/>
          <w:sz w:val="28"/>
          <w:szCs w:val="28"/>
          <w:rtl/>
          <w:lang w:bidi="fa-IR"/>
        </w:rPr>
        <w:t xml:space="preserve"> آ</w:t>
      </w:r>
      <w:r w:rsidRPr="002E1A65">
        <w:rPr>
          <w:rFonts w:cs="B Lotus"/>
          <w:sz w:val="28"/>
          <w:szCs w:val="28"/>
          <w:rtl/>
          <w:lang w:bidi="fa-IR"/>
        </w:rPr>
        <w:t xml:space="preserve">نها نشان دادند که  تحمل به مرفین </w:t>
      </w:r>
      <w:r>
        <w:rPr>
          <w:rFonts w:cs="B Lotus" w:hint="cs"/>
          <w:sz w:val="28"/>
          <w:szCs w:val="28"/>
          <w:rtl/>
          <w:lang w:bidi="fa-IR"/>
        </w:rPr>
        <w:t xml:space="preserve">             </w:t>
      </w:r>
      <w:r w:rsidRPr="002E1A65">
        <w:rPr>
          <w:rFonts w:cs="B Lotus"/>
          <w:sz w:val="28"/>
          <w:szCs w:val="28"/>
          <w:rtl/>
          <w:lang w:bidi="fa-IR"/>
        </w:rPr>
        <w:t>در جنس مونث  از جنس مذکر بیشتر است(</w:t>
      </w:r>
      <w:r>
        <w:rPr>
          <w:rFonts w:cs="B Lotus" w:hint="cs"/>
          <w:sz w:val="28"/>
          <w:szCs w:val="28"/>
          <w:rtl/>
          <w:lang w:bidi="fa-IR"/>
        </w:rPr>
        <w:t>35</w:t>
      </w:r>
      <w:r w:rsidRPr="002E1A65">
        <w:rPr>
          <w:rFonts w:cs="B Lotus"/>
          <w:sz w:val="28"/>
          <w:szCs w:val="28"/>
          <w:rtl/>
          <w:lang w:bidi="fa-IR"/>
        </w:rPr>
        <w:t xml:space="preserve">) در صورتیکه </w:t>
      </w:r>
      <w:r w:rsidRPr="002E1A65">
        <w:rPr>
          <w:rFonts w:cs="B Lotus"/>
          <w:sz w:val="28"/>
          <w:szCs w:val="28"/>
          <w:lang w:bidi="fa-IR"/>
        </w:rPr>
        <w:t>craft</w:t>
      </w:r>
      <w:r w:rsidRPr="002E1A65">
        <w:rPr>
          <w:rFonts w:cs="B Lotus"/>
          <w:sz w:val="28"/>
          <w:szCs w:val="28"/>
          <w:rtl/>
          <w:lang w:bidi="fa-IR"/>
        </w:rPr>
        <w:t xml:space="preserve"> و همکاران عکس این</w:t>
      </w:r>
      <w:r w:rsidRPr="002E1A65">
        <w:rPr>
          <w:rFonts w:cs="B Lotus" w:hint="cs"/>
          <w:sz w:val="28"/>
          <w:szCs w:val="28"/>
          <w:rtl/>
          <w:lang w:bidi="fa-IR"/>
        </w:rPr>
        <w:t xml:space="preserve">                  </w:t>
      </w:r>
      <w:r w:rsidRPr="002E1A65">
        <w:rPr>
          <w:rFonts w:cs="B Lotus"/>
          <w:sz w:val="28"/>
          <w:szCs w:val="28"/>
          <w:rtl/>
          <w:lang w:bidi="fa-IR"/>
        </w:rPr>
        <w:t xml:space="preserve"> نتیجه را ارائه دادند(</w:t>
      </w:r>
      <w:r>
        <w:rPr>
          <w:rFonts w:cs="B Lotus" w:hint="cs"/>
          <w:sz w:val="28"/>
          <w:szCs w:val="28"/>
          <w:rtl/>
          <w:lang w:bidi="fa-IR"/>
        </w:rPr>
        <w:t>13</w:t>
      </w:r>
      <w:r w:rsidRPr="002E1A65">
        <w:rPr>
          <w:rFonts w:cs="B Lotus"/>
          <w:sz w:val="28"/>
          <w:szCs w:val="28"/>
          <w:rtl/>
          <w:lang w:bidi="fa-IR"/>
        </w:rPr>
        <w:t>).</w:t>
      </w:r>
    </w:p>
    <w:p w:rsidR="005A3587" w:rsidRPr="002E1A65" w:rsidRDefault="005A3587" w:rsidP="005A3587">
      <w:pPr>
        <w:spacing w:line="360" w:lineRule="auto"/>
        <w:ind w:left="-17"/>
        <w:jc w:val="lowKashida"/>
        <w:rPr>
          <w:rFonts w:cs="B Lotus"/>
          <w:sz w:val="28"/>
          <w:szCs w:val="28"/>
          <w:rtl/>
          <w:lang w:bidi="fa-IR"/>
        </w:rPr>
      </w:pPr>
      <w:r w:rsidRPr="002E1A65">
        <w:rPr>
          <w:rFonts w:cs="B Lotus"/>
          <w:sz w:val="28"/>
          <w:szCs w:val="28"/>
          <w:rtl/>
          <w:lang w:bidi="fa-IR"/>
        </w:rPr>
        <w:t>مطالعات متعدد تداخل عمل نیتریک اکساید با هورمونهای جنسی (</w:t>
      </w:r>
      <w:r>
        <w:rPr>
          <w:rFonts w:cs="B Lotus" w:hint="cs"/>
          <w:sz w:val="28"/>
          <w:szCs w:val="28"/>
          <w:rtl/>
          <w:lang w:bidi="fa-IR"/>
        </w:rPr>
        <w:t>64</w:t>
      </w:r>
      <w:r w:rsidRPr="002E1A65">
        <w:rPr>
          <w:rFonts w:cs="B Lotus"/>
          <w:sz w:val="28"/>
          <w:szCs w:val="28"/>
          <w:rtl/>
          <w:lang w:bidi="fa-IR"/>
        </w:rPr>
        <w:t>) و بخصوص در سیستم عصبی مرکزی را نشان داده اند(</w:t>
      </w:r>
      <w:r>
        <w:rPr>
          <w:rFonts w:cs="B Lotus" w:hint="cs"/>
          <w:sz w:val="28"/>
          <w:szCs w:val="28"/>
          <w:rtl/>
          <w:lang w:bidi="fa-IR"/>
        </w:rPr>
        <w:t>6</w:t>
      </w:r>
      <w:r w:rsidRPr="002E1A65">
        <w:rPr>
          <w:rFonts w:cs="B Lotus"/>
          <w:sz w:val="28"/>
          <w:szCs w:val="28"/>
          <w:rtl/>
          <w:lang w:bidi="fa-IR"/>
        </w:rPr>
        <w:t>).</w:t>
      </w:r>
    </w:p>
    <w:p w:rsidR="005A3587" w:rsidRPr="002E1A65" w:rsidRDefault="005A3587" w:rsidP="005A3587">
      <w:pPr>
        <w:spacing w:line="360" w:lineRule="auto"/>
        <w:ind w:left="-17"/>
        <w:jc w:val="lowKashida"/>
        <w:rPr>
          <w:rFonts w:cs="B Lotus"/>
          <w:sz w:val="28"/>
          <w:szCs w:val="28"/>
          <w:rtl/>
          <w:lang w:bidi="fa-IR"/>
        </w:rPr>
      </w:pPr>
      <w:r w:rsidRPr="002E1A65">
        <w:rPr>
          <w:rFonts w:cs="B Lotus"/>
          <w:sz w:val="28"/>
          <w:szCs w:val="28"/>
          <w:rtl/>
          <w:lang w:bidi="fa-IR"/>
        </w:rPr>
        <w:t>همینطور مشخص شده است که هورمونهای جنسی بیان نیتریک اکساید سنتاز و در نتیجه تولید نیتریک اکساید را تحت تاثیر  قرار می دهند(</w:t>
      </w:r>
      <w:r>
        <w:rPr>
          <w:rFonts w:cs="B Lotus" w:hint="cs"/>
          <w:sz w:val="28"/>
          <w:szCs w:val="28"/>
          <w:rtl/>
          <w:lang w:bidi="fa-IR"/>
        </w:rPr>
        <w:t>59</w:t>
      </w:r>
      <w:r w:rsidRPr="002E1A65">
        <w:rPr>
          <w:rFonts w:cs="B Lotus"/>
          <w:sz w:val="28"/>
          <w:szCs w:val="28"/>
          <w:rtl/>
          <w:lang w:bidi="fa-IR"/>
        </w:rPr>
        <w:t>).</w:t>
      </w:r>
      <w:r w:rsidRPr="002E1A65">
        <w:rPr>
          <w:rFonts w:cs="B Lotus" w:hint="cs"/>
          <w:sz w:val="28"/>
          <w:szCs w:val="28"/>
          <w:rtl/>
          <w:lang w:bidi="fa-IR"/>
        </w:rPr>
        <w:t xml:space="preserve"> </w:t>
      </w:r>
      <w:r w:rsidRPr="002E1A65">
        <w:rPr>
          <w:rFonts w:cs="B Lotus"/>
          <w:sz w:val="28"/>
          <w:szCs w:val="28"/>
          <w:rtl/>
          <w:lang w:bidi="fa-IR"/>
        </w:rPr>
        <w:t>همچنین</w:t>
      </w:r>
      <w:r w:rsidRPr="002E1A65">
        <w:rPr>
          <w:rFonts w:cs="B Lotus"/>
          <w:sz w:val="28"/>
          <w:szCs w:val="28"/>
          <w:lang w:bidi="fa-IR"/>
        </w:rPr>
        <w:t xml:space="preserve"> Du</w:t>
      </w:r>
      <w:r w:rsidRPr="002E1A65">
        <w:rPr>
          <w:rFonts w:cs="B Lotus"/>
          <w:sz w:val="28"/>
          <w:szCs w:val="28"/>
          <w:rtl/>
          <w:lang w:bidi="fa-IR"/>
        </w:rPr>
        <w:t xml:space="preserve"> و همکاران نشان دادند </w:t>
      </w:r>
      <w:r>
        <w:rPr>
          <w:rFonts w:cs="B Lotus" w:hint="cs"/>
          <w:sz w:val="28"/>
          <w:szCs w:val="28"/>
          <w:rtl/>
          <w:lang w:bidi="fa-IR"/>
        </w:rPr>
        <w:t xml:space="preserve">                    </w:t>
      </w:r>
      <w:r w:rsidRPr="002E1A65">
        <w:rPr>
          <w:rFonts w:cs="B Lotus"/>
          <w:sz w:val="28"/>
          <w:szCs w:val="28"/>
          <w:rtl/>
          <w:lang w:bidi="fa-IR"/>
        </w:rPr>
        <w:t>که تستوسترون بیان نیتریک اکساید سنتاز نورونی</w:t>
      </w:r>
      <w:r w:rsidRPr="002E1A65">
        <w:rPr>
          <w:rFonts w:cs="B Lotus"/>
          <w:sz w:val="28"/>
          <w:szCs w:val="28"/>
          <w:lang w:bidi="fa-IR"/>
        </w:rPr>
        <w:t>(nNOS)</w:t>
      </w:r>
      <w:r w:rsidRPr="002E1A65">
        <w:rPr>
          <w:rFonts w:cs="B Lotus"/>
          <w:sz w:val="28"/>
          <w:szCs w:val="28"/>
          <w:rtl/>
          <w:lang w:bidi="fa-IR"/>
        </w:rPr>
        <w:t xml:space="preserve"> را افزایش می دهد (</w:t>
      </w:r>
      <w:r>
        <w:rPr>
          <w:rFonts w:cs="B Lotus" w:hint="cs"/>
          <w:sz w:val="28"/>
          <w:szCs w:val="28"/>
          <w:rtl/>
          <w:lang w:bidi="fa-IR"/>
        </w:rPr>
        <w:t>17</w:t>
      </w:r>
      <w:r w:rsidRPr="002E1A65">
        <w:rPr>
          <w:rFonts w:cs="B Lotus"/>
          <w:sz w:val="28"/>
          <w:szCs w:val="28"/>
          <w:rtl/>
          <w:lang w:bidi="fa-IR"/>
        </w:rPr>
        <w:t xml:space="preserve">). از طرف دیگر بیان شده </w:t>
      </w:r>
      <w:r w:rsidRPr="002E1A65">
        <w:rPr>
          <w:rFonts w:cs="B Lotus"/>
          <w:sz w:val="28"/>
          <w:szCs w:val="28"/>
          <w:rtl/>
          <w:lang w:bidi="fa-IR"/>
        </w:rPr>
        <w:lastRenderedPageBreak/>
        <w:t>است که هورمونهای جنسی بسیاری از اعمال تولید مثلی را با واسطه نیتریک اکساید انجام دهند(</w:t>
      </w:r>
      <w:r>
        <w:rPr>
          <w:rFonts w:cs="B Lotus" w:hint="cs"/>
          <w:sz w:val="28"/>
          <w:szCs w:val="28"/>
          <w:rtl/>
          <w:lang w:bidi="fa-IR"/>
        </w:rPr>
        <w:t>64</w:t>
      </w:r>
      <w:r w:rsidRPr="002E1A65">
        <w:rPr>
          <w:rFonts w:cs="B Lotus"/>
          <w:sz w:val="28"/>
          <w:szCs w:val="28"/>
          <w:rtl/>
          <w:lang w:bidi="fa-IR"/>
        </w:rPr>
        <w:t>). به طور خلاصه شواهدی که در بالا آورده شده  نشان می دهند که 1-مکانیسم دقیق تحمل به مرفین مشخص نیست و میانجی های متعددی می توانند در آن دخیل باشند .2- هورمون های جنسی در تحمل به مرفین نقش دارند .3- نیتریک اکساید هم در تحمل به مرفین نقش دارد</w:t>
      </w:r>
      <w:r w:rsidRPr="002E1A65">
        <w:rPr>
          <w:rFonts w:cs="B Lotus" w:hint="cs"/>
          <w:sz w:val="28"/>
          <w:szCs w:val="28"/>
          <w:rtl/>
          <w:lang w:bidi="fa-IR"/>
        </w:rPr>
        <w:t xml:space="preserve">                   </w:t>
      </w:r>
      <w:r w:rsidRPr="002E1A65">
        <w:rPr>
          <w:rFonts w:cs="B Lotus"/>
          <w:sz w:val="28"/>
          <w:szCs w:val="28"/>
          <w:rtl/>
          <w:lang w:bidi="fa-IR"/>
        </w:rPr>
        <w:t>4 - تداخل عمل نیتریک اکساید  و هورمون های جنسی در سیستم عصبی مرکزی نشان داده شده است . لذا در این مطالعه بررسی خواهد شد که اولا آیا تحمل به مرفین در حضور هورمونهای جنسی زنانه ( وجود تخمدانها) و عدم حضور هورمونهای جنسی متفاوت است؟ ثانیا آیا نیتریک اکساید که در بسیاری از اعمال سیستم عصبی نقش دارد و از طرفی با هورمونهای جنسی تداخل اثر دارد در این تفاوت تحمل به مرفین نقش دارد؟ لذا  دراین مطالعه بررسی خواهد شد که آیا نیتریک  اکساید</w:t>
      </w:r>
      <w:r>
        <w:rPr>
          <w:rFonts w:cs="B Lotus" w:hint="cs"/>
          <w:sz w:val="28"/>
          <w:szCs w:val="28"/>
          <w:rtl/>
          <w:lang w:bidi="fa-IR"/>
        </w:rPr>
        <w:t xml:space="preserve">            </w:t>
      </w:r>
      <w:r w:rsidRPr="002E1A65">
        <w:rPr>
          <w:rFonts w:cs="B Lotus"/>
          <w:sz w:val="28"/>
          <w:szCs w:val="28"/>
          <w:rtl/>
          <w:lang w:bidi="fa-IR"/>
        </w:rPr>
        <w:t xml:space="preserve"> به عنوان یک میانجی عصبی در تحمل به مرفین  در موشهای صحرایی تخمدان بر داری شده نقش دارد یا خیر؟</w:t>
      </w:r>
    </w:p>
    <w:p w:rsidR="005A3587" w:rsidRDefault="005A3587"/>
    <w:sectPr w:rsidR="005A3587"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B Davat">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5A3587"/>
    <w:rsid w:val="000C65AA"/>
    <w:rsid w:val="005A3587"/>
    <w:rsid w:val="00CC60D9"/>
    <w:rsid w:val="00FE13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8F2E80D-02A8-43AF-B766-670E3507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3587"/>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ComplexBTitr14ptJustifyLowLinespacing15lines">
    <w:name w:val="Style (Complex) B Titr 14 pt Justify Low Line spacing:  1.5 lines"/>
    <w:basedOn w:val="FootnoteText"/>
    <w:next w:val="Normal"/>
    <w:rsid w:val="005A3587"/>
    <w:pPr>
      <w:bidi w:val="0"/>
      <w:spacing w:line="360" w:lineRule="auto"/>
      <w:jc w:val="lowKashida"/>
    </w:pPr>
    <w:rPr>
      <w:rFonts w:cs="B Titr"/>
      <w:sz w:val="28"/>
      <w:szCs w:val="28"/>
    </w:rPr>
  </w:style>
  <w:style w:type="paragraph" w:styleId="FootnoteText">
    <w:name w:val="footnote text"/>
    <w:basedOn w:val="Normal"/>
    <w:link w:val="FootnoteTextChar"/>
    <w:uiPriority w:val="99"/>
    <w:semiHidden/>
    <w:unhideWhenUsed/>
    <w:rsid w:val="005A3587"/>
    <w:rPr>
      <w:sz w:val="20"/>
      <w:szCs w:val="20"/>
    </w:rPr>
  </w:style>
  <w:style w:type="character" w:customStyle="1" w:styleId="FootnoteTextChar">
    <w:name w:val="Footnote Text Char"/>
    <w:basedOn w:val="DefaultParagraphFont"/>
    <w:link w:val="FootnoteText"/>
    <w:uiPriority w:val="99"/>
    <w:semiHidden/>
    <w:rsid w:val="005A3587"/>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2232">
      <w:bodyDiv w:val="1"/>
      <w:marLeft w:val="0"/>
      <w:marRight w:val="0"/>
      <w:marTop w:val="0"/>
      <w:marBottom w:val="0"/>
      <w:divBdr>
        <w:top w:val="none" w:sz="0" w:space="0" w:color="auto"/>
        <w:left w:val="none" w:sz="0" w:space="0" w:color="auto"/>
        <w:bottom w:val="none" w:sz="0" w:space="0" w:color="auto"/>
        <w:right w:val="none" w:sz="0" w:space="0" w:color="auto"/>
      </w:divBdr>
    </w:div>
    <w:div w:id="139816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2015-10-29T17:23:00Z</dcterms:created>
  <dcterms:modified xsi:type="dcterms:W3CDTF">2016-09-18T11:17:00Z</dcterms:modified>
</cp:coreProperties>
</file>