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91B" w:rsidRDefault="00E4391B" w:rsidP="00E4391B">
      <w:pPr>
        <w:jc w:val="center"/>
        <w:rPr>
          <w:rFonts w:cs="B Titr"/>
        </w:rPr>
      </w:pPr>
      <w:bookmarkStart w:id="0" w:name="_GoBack"/>
      <w:r>
        <w:rPr>
          <w:noProof/>
        </w:rPr>
        <w:drawing>
          <wp:anchor distT="0" distB="0" distL="114300" distR="114300" simplePos="0" relativeHeight="251661312" behindDoc="1" locked="0" layoutInCell="1" allowOverlap="1">
            <wp:simplePos x="0" y="0"/>
            <wp:positionH relativeFrom="column">
              <wp:posOffset>2533650</wp:posOffset>
            </wp:positionH>
            <wp:positionV relativeFrom="paragraph">
              <wp:posOffset>-415290</wp:posOffset>
            </wp:positionV>
            <wp:extent cx="690245" cy="1163955"/>
            <wp:effectExtent l="0" t="0" r="0" b="0"/>
            <wp:wrapTight wrapText="bothSides">
              <wp:wrapPolygon edited="0">
                <wp:start x="0" y="0"/>
                <wp:lineTo x="0" y="21211"/>
                <wp:lineTo x="20865" y="21211"/>
                <wp:lineTo x="20865" y="0"/>
                <wp:lineTo x="0" y="0"/>
              </wp:wrapPolygon>
            </wp:wrapTight>
            <wp:docPr id="1" name="Picture 1" descr="AZ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ZAD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0245" cy="116395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E4391B" w:rsidRDefault="00E4391B" w:rsidP="00E4391B">
      <w:pPr>
        <w:jc w:val="center"/>
        <w:rPr>
          <w:rFonts w:cs="B Titr"/>
        </w:rPr>
      </w:pPr>
    </w:p>
    <w:p w:rsidR="00E4391B" w:rsidRDefault="00E4391B" w:rsidP="00E4391B">
      <w:pPr>
        <w:jc w:val="center"/>
        <w:rPr>
          <w:rFonts w:cs="B Titr" w:hint="cs"/>
          <w:rtl/>
        </w:rPr>
      </w:pPr>
    </w:p>
    <w:p w:rsidR="00E4391B" w:rsidRDefault="00E4391B" w:rsidP="00E4391B">
      <w:pPr>
        <w:jc w:val="center"/>
        <w:rPr>
          <w:rFonts w:cs="B Titr"/>
          <w:sz w:val="32"/>
          <w:szCs w:val="32"/>
          <w:rtl/>
        </w:rPr>
      </w:pPr>
    </w:p>
    <w:p w:rsidR="00E4391B" w:rsidRDefault="00E4391B" w:rsidP="00E4391B">
      <w:pPr>
        <w:jc w:val="center"/>
        <w:rPr>
          <w:rFonts w:cs="B Titr" w:hint="cs"/>
          <w:sz w:val="32"/>
          <w:szCs w:val="32"/>
          <w:rtl/>
        </w:rPr>
      </w:pPr>
      <w:r>
        <w:rPr>
          <w:rFonts w:cs="B Titr" w:hint="cs"/>
          <w:sz w:val="32"/>
          <w:szCs w:val="32"/>
          <w:rtl/>
        </w:rPr>
        <w:t>دانشگاه آزاد اسلامی</w:t>
      </w:r>
    </w:p>
    <w:p w:rsidR="00E4391B" w:rsidRDefault="00E4391B" w:rsidP="00E4391B">
      <w:pPr>
        <w:jc w:val="center"/>
        <w:rPr>
          <w:rFonts w:cs="B Lotus" w:hint="cs"/>
          <w:b/>
          <w:bCs/>
          <w:sz w:val="28"/>
          <w:szCs w:val="28"/>
          <w:rtl/>
        </w:rPr>
      </w:pPr>
      <w:r>
        <w:rPr>
          <w:rFonts w:cs="B Lotus" w:hint="cs"/>
          <w:b/>
          <w:bCs/>
          <w:sz w:val="28"/>
          <w:szCs w:val="28"/>
          <w:rtl/>
        </w:rPr>
        <w:t>واحد علوم دارویی</w:t>
      </w:r>
    </w:p>
    <w:p w:rsidR="00E4391B" w:rsidRDefault="00E4391B" w:rsidP="00E4391B">
      <w:pPr>
        <w:jc w:val="center"/>
        <w:rPr>
          <w:rFonts w:cs="B Lotus" w:hint="cs"/>
          <w:b/>
          <w:bCs/>
          <w:sz w:val="28"/>
          <w:szCs w:val="28"/>
          <w:rtl/>
        </w:rPr>
      </w:pPr>
    </w:p>
    <w:p w:rsidR="00E4391B" w:rsidRDefault="00E4391B" w:rsidP="00E4391B">
      <w:pPr>
        <w:jc w:val="center"/>
        <w:rPr>
          <w:rFonts w:cs="B Lotus" w:hint="cs"/>
          <w:b/>
          <w:bCs/>
          <w:rtl/>
        </w:rPr>
      </w:pPr>
      <w:r>
        <w:rPr>
          <w:rFonts w:cs="B Lotus" w:hint="cs"/>
          <w:b/>
          <w:bCs/>
          <w:rtl/>
        </w:rPr>
        <w:t>پایان نامه</w:t>
      </w:r>
    </w:p>
    <w:p w:rsidR="00E4391B" w:rsidRDefault="00E4391B" w:rsidP="00E4391B">
      <w:pPr>
        <w:jc w:val="center"/>
        <w:rPr>
          <w:rFonts w:cs="B Lotus" w:hint="cs"/>
          <w:b/>
          <w:bCs/>
          <w:rtl/>
        </w:rPr>
      </w:pPr>
      <w:r>
        <w:rPr>
          <w:rFonts w:cs="B Lotus" w:hint="cs"/>
          <w:b/>
          <w:bCs/>
          <w:rtl/>
        </w:rPr>
        <w:t>جهت دریافت درجه دکتری داروسازی</w:t>
      </w:r>
    </w:p>
    <w:p w:rsidR="00E4391B" w:rsidRDefault="00E4391B" w:rsidP="00E4391B">
      <w:pPr>
        <w:jc w:val="center"/>
        <w:rPr>
          <w:rFonts w:cs="B Titr" w:hint="cs"/>
          <w:rtl/>
        </w:rPr>
      </w:pPr>
    </w:p>
    <w:p w:rsidR="00E4391B" w:rsidRDefault="00E4391B" w:rsidP="00E4391B">
      <w:pPr>
        <w:jc w:val="center"/>
        <w:rPr>
          <w:rFonts w:cs="B Titr"/>
        </w:rPr>
      </w:pPr>
    </w:p>
    <w:p w:rsidR="00E4391B" w:rsidRDefault="00E4391B" w:rsidP="00E4391B">
      <w:pPr>
        <w:jc w:val="center"/>
        <w:rPr>
          <w:rFonts w:cs="B Titr"/>
        </w:rPr>
      </w:pPr>
    </w:p>
    <w:p w:rsidR="00E4391B" w:rsidRDefault="00E4391B" w:rsidP="00E4391B">
      <w:pPr>
        <w:jc w:val="center"/>
        <w:rPr>
          <w:rFonts w:cs="B Titr"/>
          <w:sz w:val="36"/>
          <w:szCs w:val="36"/>
        </w:rPr>
      </w:pPr>
      <w:r>
        <w:rPr>
          <w:rFonts w:cs="B Titr" w:hint="cs"/>
          <w:sz w:val="36"/>
          <w:szCs w:val="36"/>
          <w:rtl/>
        </w:rPr>
        <w:t>موضوع:</w:t>
      </w:r>
    </w:p>
    <w:p w:rsidR="00E4391B" w:rsidRDefault="00E4391B" w:rsidP="00E4391B">
      <w:pPr>
        <w:jc w:val="center"/>
        <w:rPr>
          <w:rFonts w:cs="B Titr" w:hint="cs"/>
          <w:sz w:val="36"/>
          <w:szCs w:val="36"/>
          <w:rtl/>
        </w:rPr>
      </w:pPr>
      <w:r>
        <w:rPr>
          <w:rFonts w:cs="B Titr" w:hint="cs"/>
          <w:sz w:val="36"/>
          <w:szCs w:val="36"/>
          <w:rtl/>
        </w:rPr>
        <w:t>بررسی متابولیسم داروی نوسکاپین در سلولهای</w:t>
      </w:r>
    </w:p>
    <w:p w:rsidR="00E4391B" w:rsidRDefault="00E4391B" w:rsidP="00E4391B">
      <w:pPr>
        <w:jc w:val="center"/>
        <w:rPr>
          <w:rFonts w:cs="B Titr" w:hint="cs"/>
          <w:sz w:val="36"/>
          <w:szCs w:val="36"/>
          <w:rtl/>
        </w:rPr>
      </w:pPr>
      <w:r>
        <w:rPr>
          <w:rFonts w:cs="B Titr" w:hint="cs"/>
          <w:sz w:val="36"/>
          <w:szCs w:val="36"/>
          <w:rtl/>
        </w:rPr>
        <w:t>مجزای کبد موش</w:t>
      </w:r>
    </w:p>
    <w:p w:rsidR="00E4391B" w:rsidRDefault="00E4391B" w:rsidP="00E4391B">
      <w:pPr>
        <w:jc w:val="center"/>
        <w:rPr>
          <w:rFonts w:cs="B Titr" w:hint="cs"/>
          <w:rtl/>
        </w:rPr>
      </w:pPr>
    </w:p>
    <w:p w:rsidR="00E4391B" w:rsidRDefault="00E4391B" w:rsidP="00E4391B">
      <w:pPr>
        <w:jc w:val="center"/>
        <w:rPr>
          <w:rFonts w:cs="B Titr" w:hint="cs"/>
          <w:rtl/>
        </w:rPr>
      </w:pPr>
    </w:p>
    <w:p w:rsidR="00E4391B" w:rsidRDefault="00E4391B" w:rsidP="00E4391B">
      <w:pPr>
        <w:jc w:val="center"/>
        <w:rPr>
          <w:rFonts w:cs="B Titr" w:hint="cs"/>
          <w:rtl/>
        </w:rPr>
      </w:pPr>
    </w:p>
    <w:p w:rsidR="00E4391B" w:rsidRDefault="00E4391B" w:rsidP="00E4391B">
      <w:pPr>
        <w:jc w:val="center"/>
        <w:rPr>
          <w:rFonts w:cs="B Titr" w:hint="cs"/>
          <w:rtl/>
        </w:rPr>
      </w:pPr>
    </w:p>
    <w:p w:rsidR="00E4391B" w:rsidRDefault="00E4391B" w:rsidP="00E4391B">
      <w:pPr>
        <w:jc w:val="center"/>
        <w:rPr>
          <w:rFonts w:cs="B Lotus" w:hint="cs"/>
          <w:b/>
          <w:bCs/>
          <w:sz w:val="32"/>
          <w:szCs w:val="32"/>
          <w:rtl/>
        </w:rPr>
      </w:pPr>
      <w:r>
        <w:rPr>
          <w:rFonts w:cs="B Lotus" w:hint="cs"/>
          <w:b/>
          <w:bCs/>
          <w:sz w:val="32"/>
          <w:szCs w:val="32"/>
          <w:rtl/>
        </w:rPr>
        <w:t>اساتید راهنما</w:t>
      </w:r>
    </w:p>
    <w:p w:rsidR="00E4391B" w:rsidRDefault="00E4391B" w:rsidP="00E4391B">
      <w:pPr>
        <w:rPr>
          <w:rFonts w:cs="B Titr" w:hint="cs"/>
          <w:rtl/>
        </w:rPr>
      </w:pPr>
    </w:p>
    <w:p w:rsidR="00E4391B" w:rsidRDefault="00E4391B" w:rsidP="00E4391B">
      <w:pPr>
        <w:jc w:val="center"/>
        <w:rPr>
          <w:rFonts w:cs="B Titr" w:hint="cs"/>
          <w:rtl/>
        </w:rPr>
      </w:pPr>
    </w:p>
    <w:p w:rsidR="00E4391B" w:rsidRDefault="00E4391B" w:rsidP="00E4391B">
      <w:pPr>
        <w:jc w:val="center"/>
        <w:rPr>
          <w:rFonts w:cs="B Lotus" w:hint="cs"/>
          <w:b/>
          <w:bCs/>
          <w:sz w:val="32"/>
          <w:szCs w:val="32"/>
          <w:rtl/>
        </w:rPr>
      </w:pPr>
      <w:r>
        <w:rPr>
          <w:rFonts w:cs="B Lotus" w:hint="cs"/>
          <w:b/>
          <w:bCs/>
          <w:sz w:val="32"/>
          <w:szCs w:val="32"/>
          <w:rtl/>
        </w:rPr>
        <w:t>استاد مشاور</w:t>
      </w:r>
    </w:p>
    <w:p w:rsidR="00E4391B" w:rsidRDefault="00E4391B" w:rsidP="00E4391B">
      <w:pPr>
        <w:jc w:val="center"/>
        <w:rPr>
          <w:rFonts w:cs="B Titr" w:hint="cs"/>
          <w:rtl/>
        </w:rPr>
      </w:pPr>
    </w:p>
    <w:p w:rsidR="00E4391B" w:rsidRDefault="00E4391B" w:rsidP="00E4391B">
      <w:pPr>
        <w:jc w:val="center"/>
        <w:rPr>
          <w:rFonts w:cs="B Titr" w:hint="cs"/>
          <w:rtl/>
        </w:rPr>
      </w:pPr>
    </w:p>
    <w:p w:rsidR="00E4391B" w:rsidRDefault="00E4391B" w:rsidP="00E4391B">
      <w:pPr>
        <w:jc w:val="center"/>
        <w:rPr>
          <w:rFonts w:cs="B Lotus" w:hint="cs"/>
          <w:b/>
          <w:bCs/>
          <w:sz w:val="32"/>
          <w:szCs w:val="32"/>
          <w:rtl/>
        </w:rPr>
      </w:pPr>
      <w:r>
        <w:rPr>
          <w:rFonts w:cs="B Lotus" w:hint="cs"/>
          <w:b/>
          <w:bCs/>
          <w:sz w:val="32"/>
          <w:szCs w:val="32"/>
          <w:rtl/>
        </w:rPr>
        <w:t>نگارش</w:t>
      </w:r>
    </w:p>
    <w:p w:rsidR="003B5F95" w:rsidRDefault="003B5F95" w:rsidP="003B5F95">
      <w:pPr>
        <w:jc w:val="center"/>
        <w:rPr>
          <w:rFonts w:cs="B Titr"/>
          <w:rtl/>
        </w:rPr>
      </w:pPr>
    </w:p>
    <w:p w:rsidR="003B5F95" w:rsidRDefault="003B5F95" w:rsidP="003B5F95">
      <w:pPr>
        <w:jc w:val="lowKashida"/>
        <w:rPr>
          <w:rFonts w:cs="B Lotus"/>
          <w:b/>
          <w:bCs/>
          <w:sz w:val="32"/>
          <w:szCs w:val="32"/>
          <w:rtl/>
        </w:rPr>
      </w:pPr>
      <w:r>
        <w:rPr>
          <w:rFonts w:cs="B Lotus" w:hint="cs"/>
          <w:rtl/>
        </w:rPr>
        <w:br w:type="page"/>
      </w:r>
      <w:r>
        <w:rPr>
          <w:rFonts w:cs="B Lotus" w:hint="cs"/>
          <w:b/>
          <w:bCs/>
          <w:sz w:val="32"/>
          <w:szCs w:val="32"/>
          <w:rtl/>
        </w:rPr>
        <w:lastRenderedPageBreak/>
        <w:t>فهرست مطالب</w:t>
      </w:r>
    </w:p>
    <w:p w:rsidR="003B5F95" w:rsidRDefault="003B5F95" w:rsidP="003B5F95">
      <w:pPr>
        <w:jc w:val="lowKashida"/>
        <w:rPr>
          <w:rFonts w:cs="B Lotus"/>
          <w:b/>
          <w:bCs/>
          <w:sz w:val="28"/>
          <w:szCs w:val="28"/>
          <w:rtl/>
        </w:rPr>
      </w:pPr>
      <w:r>
        <w:rPr>
          <w:rFonts w:cs="B Lotus" w:hint="cs"/>
          <w:b/>
          <w:bCs/>
          <w:sz w:val="28"/>
          <w:szCs w:val="28"/>
          <w:rtl/>
        </w:rPr>
        <w:t>عنوان</w:t>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t xml:space="preserve">  صفحه</w:t>
      </w:r>
    </w:p>
    <w:p w:rsidR="003B5F95" w:rsidRDefault="00E4391B" w:rsidP="003B5F95">
      <w:pPr>
        <w:tabs>
          <w:tab w:val="left" w:leader="dot" w:pos="7655"/>
        </w:tabs>
        <w:jc w:val="lowKashida"/>
        <w:rPr>
          <w:rFonts w:cs="B Lotus"/>
          <w:sz w:val="28"/>
          <w:szCs w:val="28"/>
          <w:rtl/>
        </w:rPr>
      </w:pPr>
      <w:r>
        <w:rPr>
          <w:rtl/>
        </w:rPr>
        <w:pict>
          <v:line id="_x0000_s1026" style="position:absolute;left:0;text-align:left;flip:x;z-index:251657216" from="22.5pt,2.2pt" to="427.5pt,2.2pt" strokeweight="4.5pt">
            <v:stroke linestyle="thinThick"/>
            <w10:wrap anchorx="page"/>
          </v:line>
        </w:pict>
      </w:r>
    </w:p>
    <w:p w:rsidR="003B5F95" w:rsidRDefault="003B5F95" w:rsidP="003B5F95">
      <w:pPr>
        <w:tabs>
          <w:tab w:val="left" w:leader="dot" w:pos="7655"/>
        </w:tabs>
        <w:jc w:val="lowKashida"/>
        <w:rPr>
          <w:rFonts w:cs="B Lotus"/>
          <w:sz w:val="28"/>
          <w:szCs w:val="28"/>
          <w:rtl/>
        </w:rPr>
      </w:pPr>
      <w:r>
        <w:rPr>
          <w:rFonts w:cs="B Lotus" w:hint="cs"/>
          <w:sz w:val="28"/>
          <w:szCs w:val="28"/>
          <w:rtl/>
        </w:rPr>
        <w:t>چکیده پایان نامه</w:t>
      </w:r>
    </w:p>
    <w:p w:rsidR="003B5F95" w:rsidRDefault="003B5F95" w:rsidP="003B5F95">
      <w:pPr>
        <w:tabs>
          <w:tab w:val="left" w:leader="dot" w:pos="7655"/>
        </w:tabs>
        <w:jc w:val="lowKashida"/>
        <w:rPr>
          <w:rFonts w:cs="B Lotus"/>
          <w:b/>
          <w:bCs/>
          <w:sz w:val="28"/>
          <w:szCs w:val="28"/>
          <w:rtl/>
        </w:rPr>
      </w:pPr>
      <w:r>
        <w:rPr>
          <w:rFonts w:cs="B Lotus" w:hint="cs"/>
          <w:b/>
          <w:bCs/>
          <w:sz w:val="28"/>
          <w:szCs w:val="28"/>
          <w:rtl/>
        </w:rPr>
        <w:t>بخش اول: مقدمه</w:t>
      </w:r>
    </w:p>
    <w:p w:rsidR="003B5F95" w:rsidRDefault="003B5F95" w:rsidP="003B5F95">
      <w:pPr>
        <w:tabs>
          <w:tab w:val="left" w:leader="dot" w:pos="7655"/>
        </w:tabs>
        <w:jc w:val="lowKashida"/>
        <w:rPr>
          <w:rFonts w:cs="B Lotus"/>
          <w:sz w:val="28"/>
          <w:szCs w:val="28"/>
          <w:rtl/>
        </w:rPr>
      </w:pPr>
      <w:r>
        <w:rPr>
          <w:rFonts w:cs="B Lotus" w:hint="cs"/>
          <w:sz w:val="28"/>
          <w:szCs w:val="28"/>
          <w:rtl/>
        </w:rPr>
        <w:t>مقدمه</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1-1- اوپیوییدها</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1-1-1- تاریخچه</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1-1-2- آلکالوییدهای تریاک</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1-1-3- پپتیدهای اوپیویید درون زاد</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1-1-4- آثار اوپیوییدها بر اعضاي مختلف</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1-1-5- مصارف باليني اوپیوییدها</w:t>
      </w:r>
      <w:r>
        <w:rPr>
          <w:rFonts w:cs="B Lotus" w:hint="cs"/>
          <w:sz w:val="28"/>
          <w:szCs w:val="28"/>
          <w:rtl/>
        </w:rPr>
        <w:tab/>
        <w:t xml:space="preserve"> </w:t>
      </w:r>
    </w:p>
    <w:p w:rsidR="003B5F95" w:rsidRDefault="003B5F95" w:rsidP="003B5F95">
      <w:pPr>
        <w:tabs>
          <w:tab w:val="left" w:leader="dot" w:pos="7655"/>
        </w:tabs>
        <w:jc w:val="lowKashida"/>
        <w:rPr>
          <w:rFonts w:cs="B Lotus"/>
          <w:sz w:val="28"/>
          <w:szCs w:val="28"/>
          <w:rtl/>
        </w:rPr>
      </w:pPr>
      <w:r>
        <w:rPr>
          <w:rFonts w:cs="B Lotus" w:hint="cs"/>
          <w:sz w:val="28"/>
          <w:szCs w:val="28"/>
          <w:rtl/>
        </w:rPr>
        <w:t>1-2- متابولیسم</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1-2-1- تاریخچه</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1-2-2- کلیات متابولیسم</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1-2-3- مکان های متابولیسم داروها</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1-2-4- عوامل تعیین کننده سرعت تغییر شکل زیستی</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1-2-5- تکنیک های تجربی بررسی متابولیسم</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1-2-6- کاربرد و اهمیت بررسی متابولیسم</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1-3- جداسازی سلولهای کبد</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1-4- روش های مطالعه شده برای شناسایی و اندازه گیری نوسکاپین و متابولیت هایش</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 xml:space="preserve">1-5- کلیاتی درباره کروماتوگرافی و </w:t>
      </w:r>
      <w:r>
        <w:rPr>
          <w:rFonts w:cs="B Lotus"/>
        </w:rPr>
        <w:t>HPLC</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1-5-1- تاریخچه</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1-5-2- اساس کروماتوگرافی</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1-5-3- فازهای متحرک و ساکن در کروماتوگرافی مایع</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1-5-4- کروماتوگرافی مایع با کارآیی بالا</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 xml:space="preserve">1-5-5- اساس دستگاه </w:t>
      </w:r>
      <w:r>
        <w:rPr>
          <w:rFonts w:cs="B Lotus"/>
        </w:rPr>
        <w:t>HPLC</w:t>
      </w:r>
      <w:r>
        <w:rPr>
          <w:rFonts w:cs="B Lotus" w:hint="cs"/>
          <w:sz w:val="28"/>
          <w:szCs w:val="28"/>
          <w:rtl/>
        </w:rPr>
        <w:tab/>
      </w:r>
    </w:p>
    <w:p w:rsidR="003B5F95" w:rsidRDefault="003B5F95" w:rsidP="003B5F95">
      <w:pPr>
        <w:jc w:val="lowKashida"/>
        <w:rPr>
          <w:rFonts w:cs="B Lotus"/>
          <w:b/>
          <w:bCs/>
          <w:sz w:val="28"/>
          <w:szCs w:val="28"/>
          <w:rtl/>
        </w:rPr>
      </w:pPr>
      <w:r>
        <w:rPr>
          <w:rFonts w:cs="B Lotus" w:hint="cs"/>
          <w:b/>
          <w:bCs/>
          <w:sz w:val="28"/>
          <w:szCs w:val="28"/>
          <w:rtl/>
        </w:rPr>
        <w:br w:type="page"/>
      </w:r>
      <w:r>
        <w:rPr>
          <w:rFonts w:cs="B Lotus" w:hint="cs"/>
          <w:b/>
          <w:bCs/>
          <w:sz w:val="28"/>
          <w:szCs w:val="28"/>
          <w:rtl/>
        </w:rPr>
        <w:lastRenderedPageBreak/>
        <w:t>عنوان</w:t>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t xml:space="preserve">  صفحه</w:t>
      </w:r>
    </w:p>
    <w:p w:rsidR="003B5F95" w:rsidRDefault="00E4391B" w:rsidP="003B5F95">
      <w:pPr>
        <w:tabs>
          <w:tab w:val="left" w:leader="dot" w:pos="7655"/>
        </w:tabs>
        <w:jc w:val="lowKashida"/>
        <w:rPr>
          <w:rFonts w:cs="B Lotus"/>
          <w:sz w:val="28"/>
          <w:szCs w:val="28"/>
          <w:rtl/>
        </w:rPr>
      </w:pPr>
      <w:r>
        <w:rPr>
          <w:rtl/>
        </w:rPr>
        <w:pict>
          <v:line id="_x0000_s1027" style="position:absolute;left:0;text-align:left;flip:x;z-index:251658240" from="22.5pt,4.4pt" to="427.5pt,4.4pt" strokeweight="4.5pt">
            <v:stroke linestyle="thinThick"/>
            <w10:wrap anchorx="page"/>
          </v:line>
        </w:pict>
      </w:r>
    </w:p>
    <w:p w:rsidR="003B5F95" w:rsidRDefault="003B5F95" w:rsidP="003B5F95">
      <w:pPr>
        <w:tabs>
          <w:tab w:val="left" w:leader="dot" w:pos="7655"/>
        </w:tabs>
        <w:jc w:val="lowKashida"/>
        <w:rPr>
          <w:rFonts w:cs="B Lotus"/>
          <w:sz w:val="28"/>
          <w:szCs w:val="28"/>
          <w:rtl/>
        </w:rPr>
      </w:pPr>
      <w:r>
        <w:rPr>
          <w:rFonts w:cs="B Lotus" w:hint="cs"/>
          <w:sz w:val="28"/>
          <w:szCs w:val="28"/>
          <w:rtl/>
        </w:rPr>
        <w:t>1-6- نوسکاپین</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1-6-1- برخی اثرات نوسکاپین</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1-6-2- فارماكوكينتيك نوسكاپين</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1-6-3- مروری بر روند متابولیسم نوسکاپین</w:t>
      </w:r>
      <w:r>
        <w:rPr>
          <w:rFonts w:cs="B Lotus" w:hint="cs"/>
          <w:sz w:val="28"/>
          <w:szCs w:val="28"/>
          <w:rtl/>
        </w:rPr>
        <w:tab/>
      </w:r>
    </w:p>
    <w:p w:rsidR="003B5F95" w:rsidRDefault="003B5F95" w:rsidP="003B5F95">
      <w:pPr>
        <w:tabs>
          <w:tab w:val="left" w:leader="dot" w:pos="7655"/>
        </w:tabs>
        <w:jc w:val="lowKashida"/>
        <w:rPr>
          <w:rFonts w:cs="B Lotus"/>
          <w:b/>
          <w:bCs/>
          <w:sz w:val="28"/>
          <w:szCs w:val="28"/>
          <w:rtl/>
        </w:rPr>
      </w:pPr>
      <w:r>
        <w:rPr>
          <w:rFonts w:cs="B Lotus" w:hint="cs"/>
          <w:b/>
          <w:bCs/>
          <w:sz w:val="28"/>
          <w:szCs w:val="28"/>
          <w:rtl/>
        </w:rPr>
        <w:t>بخش دوم: روشها و مواد</w:t>
      </w:r>
    </w:p>
    <w:p w:rsidR="003B5F95" w:rsidRDefault="003B5F95" w:rsidP="003B5F95">
      <w:pPr>
        <w:tabs>
          <w:tab w:val="left" w:leader="dot" w:pos="7655"/>
        </w:tabs>
        <w:jc w:val="lowKashida"/>
        <w:rPr>
          <w:rFonts w:cs="B Lotus"/>
          <w:sz w:val="28"/>
          <w:szCs w:val="28"/>
          <w:rtl/>
        </w:rPr>
      </w:pPr>
      <w:r>
        <w:rPr>
          <w:rFonts w:cs="B Lotus" w:hint="cs"/>
          <w:sz w:val="28"/>
          <w:szCs w:val="28"/>
          <w:rtl/>
        </w:rPr>
        <w:t>2-1- اهداف مطالعه</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 xml:space="preserve">2-2- دستگاه ها و وسایل </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2-3- مواد</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2-4- تهیه بافرهای پرفیوژن</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 xml:space="preserve">2-4-1- محلول </w:t>
      </w:r>
      <w:r>
        <w:rPr>
          <w:rFonts w:cs="B Lotus"/>
        </w:rPr>
        <w:t>Stock</w:t>
      </w:r>
      <w:r>
        <w:rPr>
          <w:rFonts w:cs="B Lotus" w:hint="cs"/>
          <w:sz w:val="28"/>
          <w:szCs w:val="28"/>
          <w:rtl/>
        </w:rPr>
        <w:t xml:space="preserve"> بافر هنکس با غلظت 10 برابر</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 xml:space="preserve">2-4-2- محلول </w:t>
      </w:r>
      <w:r>
        <w:rPr>
          <w:rFonts w:cs="B Lotus"/>
        </w:rPr>
        <w:t>Stock</w:t>
      </w:r>
      <w:r>
        <w:rPr>
          <w:rFonts w:cs="B Lotus" w:hint="cs"/>
          <w:sz w:val="28"/>
          <w:szCs w:val="28"/>
          <w:rtl/>
        </w:rPr>
        <w:t xml:space="preserve"> بافر کربس- هنزلیت با غلظت 2 برابر</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2-4-3- بافر هنکس یک</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2-4-4- بافر هنکس دو</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2-4-5- بافر کربس آلبومین</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2-4-6- بافر کربس- هپس</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2-5- تهیه محلول کلاژن و کوت کردن پلیت 6خانه</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2-6- محیط کشت</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2-6-1- مراحل تهیه محیط کشت: (</w:t>
      </w:r>
      <w:r>
        <w:rPr>
          <w:rFonts w:cs="B Lotus"/>
        </w:rPr>
        <w:t>1:1</w:t>
      </w:r>
      <w:r>
        <w:rPr>
          <w:rFonts w:cs="B Lotus" w:hint="cs"/>
          <w:sz w:val="28"/>
          <w:szCs w:val="28"/>
          <w:rtl/>
        </w:rPr>
        <w:t xml:space="preserve">) </w:t>
      </w:r>
      <w:r>
        <w:rPr>
          <w:rFonts w:cs="B Lotus"/>
        </w:rPr>
        <w:t>DMEM, F</w:t>
      </w:r>
      <w:r>
        <w:rPr>
          <w:rFonts w:cs="B Lotus"/>
          <w:vertAlign w:val="subscript"/>
        </w:rPr>
        <w:t>12</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 xml:space="preserve">2-7- سرم جنین گاو </w:t>
      </w:r>
      <w:r>
        <w:rPr>
          <w:rFonts w:cs="B Lotus"/>
        </w:rPr>
        <w:t>(FBS)</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2-8- کیت استریل پرفیوژن</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2-9- تهیه هپاتوسیت های تازه</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2-9-1- نگهداری سلولهای به دست آمده از کبد موش</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6"/>
          <w:szCs w:val="26"/>
          <w:rtl/>
        </w:rPr>
        <w:t>2-9-2- بررسی حیات سلولی و نحوه اثر دادن دارو روی سلولهای جدا شده از کبد موش</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2-9-3- تهیه نمونه برای انجام آنالیز</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2-10- روش سنتز مکونین (6 و 7- دی متوکسی فتالید)</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 xml:space="preserve">2-11- دلایل انتخاب </w:t>
      </w:r>
      <w:r>
        <w:rPr>
          <w:rFonts w:cs="B Lotus"/>
        </w:rPr>
        <w:t>HPLC</w:t>
      </w:r>
      <w:r>
        <w:rPr>
          <w:rFonts w:cs="B Lotus" w:hint="cs"/>
          <w:sz w:val="28"/>
          <w:szCs w:val="28"/>
          <w:rtl/>
        </w:rPr>
        <w:tab/>
      </w:r>
    </w:p>
    <w:p w:rsidR="003B5F95" w:rsidRDefault="003B5F95" w:rsidP="003B5F95">
      <w:pPr>
        <w:jc w:val="lowKashida"/>
        <w:rPr>
          <w:rFonts w:cs="B Lotus"/>
          <w:b/>
          <w:bCs/>
          <w:sz w:val="28"/>
          <w:szCs w:val="28"/>
          <w:rtl/>
        </w:rPr>
      </w:pPr>
      <w:r>
        <w:rPr>
          <w:rFonts w:cs="B Lotus" w:hint="cs"/>
          <w:b/>
          <w:bCs/>
          <w:sz w:val="28"/>
          <w:szCs w:val="28"/>
          <w:rtl/>
        </w:rPr>
        <w:t>عنوان</w:t>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t xml:space="preserve">  صفحه</w:t>
      </w:r>
    </w:p>
    <w:p w:rsidR="003B5F95" w:rsidRDefault="00E4391B" w:rsidP="003B5F95">
      <w:pPr>
        <w:tabs>
          <w:tab w:val="left" w:leader="dot" w:pos="7655"/>
        </w:tabs>
        <w:jc w:val="lowKashida"/>
        <w:rPr>
          <w:rFonts w:cs="B Lotus"/>
          <w:sz w:val="28"/>
          <w:szCs w:val="28"/>
          <w:rtl/>
        </w:rPr>
      </w:pPr>
      <w:r>
        <w:rPr>
          <w:rtl/>
        </w:rPr>
        <w:lastRenderedPageBreak/>
        <w:pict>
          <v:line id="_x0000_s1028" style="position:absolute;left:0;text-align:left;flip:x;z-index:251659264" from="22.5pt,4.4pt" to="427.5pt,4.4pt" strokeweight="4.5pt">
            <v:stroke linestyle="thinThick"/>
            <w10:wrap anchorx="page"/>
          </v:line>
        </w:pict>
      </w:r>
    </w:p>
    <w:p w:rsidR="003B5F95" w:rsidRDefault="003B5F95" w:rsidP="003B5F95">
      <w:pPr>
        <w:tabs>
          <w:tab w:val="left" w:leader="dot" w:pos="7655"/>
        </w:tabs>
        <w:jc w:val="lowKashida"/>
        <w:rPr>
          <w:rFonts w:cs="B Lotus"/>
          <w:sz w:val="28"/>
          <w:szCs w:val="28"/>
          <w:rtl/>
        </w:rPr>
      </w:pPr>
      <w:r>
        <w:rPr>
          <w:rFonts w:cs="B Lotus" w:hint="cs"/>
          <w:sz w:val="28"/>
          <w:szCs w:val="28"/>
          <w:rtl/>
        </w:rPr>
        <w:t xml:space="preserve">2-11-1- مشخصات دستگاه </w:t>
      </w:r>
      <w:r>
        <w:rPr>
          <w:rFonts w:cs="B Lotus"/>
        </w:rPr>
        <w:t>HPLC</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 xml:space="preserve">2-11-2- انواع روش های </w:t>
      </w:r>
      <w:r>
        <w:rPr>
          <w:rFonts w:cs="B Lotus"/>
        </w:rPr>
        <w:t>HPLC</w:t>
      </w:r>
      <w:r>
        <w:rPr>
          <w:rFonts w:cs="B Lotus" w:hint="cs"/>
          <w:sz w:val="28"/>
          <w:szCs w:val="28"/>
          <w:rtl/>
        </w:rPr>
        <w:t xml:space="preserve"> آزمایش شده</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 xml:space="preserve">2-11-3- روش تهیه بافر </w:t>
      </w:r>
      <w:r>
        <w:rPr>
          <w:rFonts w:cs="B Lotus"/>
        </w:rPr>
        <w:t>10X</w:t>
      </w:r>
      <w:r>
        <w:rPr>
          <w:rFonts w:cs="B Lotus" w:hint="cs"/>
          <w:sz w:val="28"/>
          <w:szCs w:val="28"/>
          <w:rtl/>
        </w:rPr>
        <w:t xml:space="preserve"> استات با 4 </w:t>
      </w:r>
      <w:r>
        <w:rPr>
          <w:rFonts w:cs="B Lotus"/>
        </w:rPr>
        <w:t>pH</w:t>
      </w:r>
      <w:r>
        <w:rPr>
          <w:rFonts w:cs="B Lotus"/>
          <w:sz w:val="28"/>
          <w:szCs w:val="28"/>
        </w:rPr>
        <w:t>=</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 xml:space="preserve">2-11-4- روش تهیه بافر فسفات سدیم </w:t>
      </w:r>
      <w:r>
        <w:rPr>
          <w:rFonts w:cs="B Lotus"/>
        </w:rPr>
        <w:t>Mm</w:t>
      </w:r>
      <w:r>
        <w:rPr>
          <w:rFonts w:cs="B Lotus" w:hint="cs"/>
          <w:sz w:val="28"/>
          <w:szCs w:val="28"/>
          <w:rtl/>
        </w:rPr>
        <w:t xml:space="preserve"> 25 با 5/4 </w:t>
      </w:r>
      <w:r>
        <w:rPr>
          <w:rFonts w:cs="B Lotus"/>
        </w:rPr>
        <w:t>pH=</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2-12- استخراج متابولیت از ادرار انسان</w:t>
      </w:r>
      <w:r>
        <w:rPr>
          <w:rFonts w:cs="B Lotus" w:hint="cs"/>
          <w:sz w:val="28"/>
          <w:szCs w:val="28"/>
          <w:rtl/>
        </w:rPr>
        <w:tab/>
      </w:r>
    </w:p>
    <w:p w:rsidR="003B5F95" w:rsidRDefault="003B5F95" w:rsidP="003B5F95">
      <w:pPr>
        <w:tabs>
          <w:tab w:val="left" w:leader="dot" w:pos="7655"/>
        </w:tabs>
        <w:jc w:val="lowKashida"/>
        <w:rPr>
          <w:rFonts w:cs="B Lotus"/>
          <w:b/>
          <w:bCs/>
          <w:sz w:val="28"/>
          <w:szCs w:val="28"/>
          <w:rtl/>
        </w:rPr>
      </w:pPr>
      <w:r>
        <w:rPr>
          <w:rFonts w:cs="B Lotus" w:hint="cs"/>
          <w:b/>
          <w:bCs/>
          <w:sz w:val="28"/>
          <w:szCs w:val="28"/>
          <w:rtl/>
        </w:rPr>
        <w:t>بخش سوم: نتایج</w:t>
      </w:r>
    </w:p>
    <w:p w:rsidR="003B5F95" w:rsidRDefault="003B5F95" w:rsidP="003B5F95">
      <w:pPr>
        <w:tabs>
          <w:tab w:val="left" w:leader="dot" w:pos="7655"/>
        </w:tabs>
        <w:jc w:val="lowKashida"/>
        <w:rPr>
          <w:rFonts w:cs="B Lotus"/>
          <w:sz w:val="28"/>
          <w:szCs w:val="28"/>
          <w:rtl/>
        </w:rPr>
      </w:pPr>
      <w:r>
        <w:rPr>
          <w:rFonts w:cs="B Lotus" w:hint="cs"/>
          <w:sz w:val="28"/>
          <w:szCs w:val="28"/>
          <w:rtl/>
        </w:rPr>
        <w:t>3-1- جداسازی سلولهای کبد</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3-2- سنتز مکونین</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 xml:space="preserve">3-3- روش کروماتوگرافی با کارکرد عالی </w:t>
      </w:r>
      <w:r>
        <w:rPr>
          <w:rFonts w:cs="B Lotus"/>
        </w:rPr>
        <w:t>(HPLC)</w:t>
      </w:r>
      <w:r>
        <w:rPr>
          <w:rFonts w:cs="B Lotus" w:hint="cs"/>
          <w:sz w:val="28"/>
          <w:szCs w:val="28"/>
          <w:rtl/>
        </w:rPr>
        <w:tab/>
      </w:r>
    </w:p>
    <w:p w:rsidR="003B5F95" w:rsidRDefault="003B5F95" w:rsidP="003B5F95">
      <w:pPr>
        <w:tabs>
          <w:tab w:val="left" w:leader="dot" w:pos="7655"/>
        </w:tabs>
        <w:jc w:val="lowKashida"/>
        <w:rPr>
          <w:rFonts w:cs="B Lotus"/>
          <w:b/>
          <w:bCs/>
          <w:sz w:val="28"/>
          <w:szCs w:val="28"/>
          <w:rtl/>
        </w:rPr>
      </w:pPr>
      <w:r>
        <w:rPr>
          <w:rFonts w:cs="B Lotus" w:hint="cs"/>
          <w:b/>
          <w:bCs/>
          <w:sz w:val="28"/>
          <w:szCs w:val="28"/>
          <w:rtl/>
        </w:rPr>
        <w:t>بخش چهارم: بحث و نتیجه گیری</w:t>
      </w:r>
    </w:p>
    <w:p w:rsidR="003B5F95" w:rsidRDefault="003B5F95" w:rsidP="003B5F95">
      <w:pPr>
        <w:tabs>
          <w:tab w:val="left" w:leader="dot" w:pos="7655"/>
        </w:tabs>
        <w:jc w:val="lowKashida"/>
        <w:rPr>
          <w:rFonts w:cs="B Lotus"/>
          <w:sz w:val="28"/>
          <w:szCs w:val="28"/>
          <w:rtl/>
        </w:rPr>
      </w:pPr>
      <w:r>
        <w:rPr>
          <w:rFonts w:cs="B Lotus" w:hint="cs"/>
          <w:sz w:val="28"/>
          <w:szCs w:val="28"/>
          <w:rtl/>
        </w:rPr>
        <w:t>4-1- جداسازی سلول های کبد موش</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 xml:space="preserve">4-2- روش کروماتوگرافی با کارکرد عالی </w:t>
      </w:r>
      <w:r>
        <w:rPr>
          <w:rFonts w:cs="B Lotus"/>
        </w:rPr>
        <w:t>(HPLC)</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4-3- متابولیسم نوسکاپین</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4-4- متابولیسم نوسکاپین در ادرار انسان</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خلاصه انگلیسی</w:t>
      </w:r>
      <w:r>
        <w:rPr>
          <w:rFonts w:cs="B Lotus" w:hint="cs"/>
          <w:sz w:val="28"/>
          <w:szCs w:val="28"/>
          <w:rtl/>
        </w:rPr>
        <w:tab/>
      </w:r>
    </w:p>
    <w:p w:rsidR="003B5F95" w:rsidRDefault="003B5F95" w:rsidP="003B5F95">
      <w:pPr>
        <w:tabs>
          <w:tab w:val="left" w:leader="dot" w:pos="7655"/>
        </w:tabs>
        <w:jc w:val="lowKashida"/>
        <w:rPr>
          <w:rFonts w:cs="B Lotus"/>
          <w:sz w:val="28"/>
          <w:szCs w:val="28"/>
          <w:rtl/>
        </w:rPr>
      </w:pPr>
      <w:r>
        <w:rPr>
          <w:rFonts w:cs="B Lotus" w:hint="cs"/>
          <w:sz w:val="28"/>
          <w:szCs w:val="28"/>
          <w:rtl/>
        </w:rPr>
        <w:t>منابع</w:t>
      </w:r>
      <w:r>
        <w:rPr>
          <w:rFonts w:cs="B Lotus" w:hint="cs"/>
          <w:sz w:val="28"/>
          <w:szCs w:val="28"/>
          <w:rtl/>
        </w:rPr>
        <w:tab/>
      </w:r>
    </w:p>
    <w:p w:rsidR="003B5F95" w:rsidRDefault="003B5F95" w:rsidP="003B5F95">
      <w:pPr>
        <w:tabs>
          <w:tab w:val="left" w:leader="dot" w:pos="7655"/>
        </w:tabs>
        <w:jc w:val="lowKashida"/>
        <w:rPr>
          <w:sz w:val="28"/>
          <w:szCs w:val="28"/>
          <w:rtl/>
        </w:rPr>
      </w:pPr>
      <w:r>
        <w:rPr>
          <w:rFonts w:cs="B Lotus" w:hint="cs"/>
          <w:sz w:val="28"/>
          <w:szCs w:val="28"/>
          <w:rtl/>
        </w:rPr>
        <w:t>اختصارات</w:t>
      </w:r>
      <w:r>
        <w:rPr>
          <w:rFonts w:cs="B Lotus" w:hint="cs"/>
          <w:sz w:val="28"/>
          <w:szCs w:val="28"/>
          <w:rtl/>
        </w:rPr>
        <w:tab/>
      </w:r>
    </w:p>
    <w:p w:rsidR="003B5F95" w:rsidRDefault="003B5F95" w:rsidP="003B5F95">
      <w:pPr>
        <w:spacing w:line="720" w:lineRule="exact"/>
        <w:jc w:val="lowKashida"/>
        <w:rPr>
          <w:rFonts w:cs="B Lotus"/>
          <w:b/>
          <w:bCs/>
          <w:sz w:val="28"/>
          <w:szCs w:val="28"/>
          <w:rtl/>
        </w:rPr>
      </w:pPr>
      <w:r>
        <w:rPr>
          <w:sz w:val="28"/>
          <w:szCs w:val="28"/>
          <w:rtl/>
        </w:rPr>
        <w:br w:type="page"/>
      </w:r>
      <w:r>
        <w:rPr>
          <w:rFonts w:cs="B Lotus" w:hint="cs"/>
          <w:b/>
          <w:bCs/>
          <w:sz w:val="28"/>
          <w:szCs w:val="28"/>
          <w:rtl/>
        </w:rPr>
        <w:lastRenderedPageBreak/>
        <w:t>چکیده</w:t>
      </w:r>
    </w:p>
    <w:p w:rsidR="003B5F95" w:rsidRDefault="003B5F95" w:rsidP="003B5F95">
      <w:pPr>
        <w:spacing w:line="720" w:lineRule="exact"/>
        <w:jc w:val="lowKashida"/>
        <w:rPr>
          <w:rFonts w:cs="B Lotus"/>
          <w:sz w:val="28"/>
          <w:szCs w:val="28"/>
          <w:rtl/>
        </w:rPr>
      </w:pPr>
      <w:r>
        <w:rPr>
          <w:rFonts w:cs="B Lotus" w:hint="cs"/>
          <w:sz w:val="28"/>
          <w:szCs w:val="28"/>
          <w:rtl/>
        </w:rPr>
        <w:t xml:space="preserve">اطلاع از مسیرهای متابولیسم دارو نقش مهمی در درک سمیت دارو دارد. این اطلاعات می توانند در طراحی داروهای جدید و روشن کردن مکانیسم سرطان زایی ترکیبات شیمیایی به کار روند. از </w:t>
      </w:r>
      <w:r>
        <w:rPr>
          <w:rFonts w:cs="B Lotus" w:hint="cs"/>
          <w:sz w:val="28"/>
          <w:szCs w:val="28"/>
          <w:rtl/>
        </w:rPr>
        <w:br/>
        <w:t xml:space="preserve">این رو یافتن روشی مناسب برای بررسی متابولیسم داروها گام مهمی در جهت رسیدن به دیگر اطلاعات  با ارزش در مورد داروها است. متابولیسم نوسکاپین در ادرار انسان، خرگوش و موش صحرایی بررسی شده است. طبق نتایج به دست آمده از این مطالعات نوسکاپین از دو مسیر </w:t>
      </w:r>
      <w:r>
        <w:rPr>
          <w:rFonts w:cs="B Lotus"/>
          <w:sz w:val="28"/>
          <w:szCs w:val="28"/>
        </w:rPr>
        <w:t>o</w:t>
      </w:r>
      <w:r>
        <w:rPr>
          <w:rFonts w:cs="B Lotus" w:hint="cs"/>
          <w:sz w:val="28"/>
          <w:szCs w:val="28"/>
          <w:rtl/>
        </w:rPr>
        <w:t xml:space="preserve">- دمتيلاسیون و شکسته شدن پیوند </w:t>
      </w:r>
      <w:r>
        <w:rPr>
          <w:rFonts w:cs="B Lotus"/>
          <w:sz w:val="28"/>
          <w:szCs w:val="28"/>
        </w:rPr>
        <w:t>C</w:t>
      </w:r>
      <w:r>
        <w:rPr>
          <w:rFonts w:cs="B Lotus"/>
          <w:sz w:val="28"/>
          <w:szCs w:val="28"/>
          <w:vertAlign w:val="subscript"/>
        </w:rPr>
        <w:t>1-9</w:t>
      </w:r>
      <w:r>
        <w:rPr>
          <w:rFonts w:cs="B Lotus" w:hint="cs"/>
          <w:sz w:val="28"/>
          <w:szCs w:val="28"/>
          <w:rtl/>
        </w:rPr>
        <w:t xml:space="preserve"> متابولیزه می شود و مکونین به عنوان محصول عمده متابولیسم آن شناخته شده است. در این تحقیق متابولیسم نوسکاپین توسط یک روش </w:t>
      </w:r>
      <w:r>
        <w:rPr>
          <w:rFonts w:cs="B Lotus"/>
          <w:sz w:val="28"/>
          <w:szCs w:val="28"/>
        </w:rPr>
        <w:t>ex vivo</w:t>
      </w:r>
      <w:r>
        <w:rPr>
          <w:rFonts w:cs="B Lotus" w:hint="cs"/>
          <w:sz w:val="28"/>
          <w:szCs w:val="28"/>
          <w:rtl/>
        </w:rPr>
        <w:t>، سلولهای جدا شده کبدی، مورد بررسی قرار گرفت این روش از چند جنبه دارای اهمیت است: اين روش حد واسط مناسبی بین روشهای قبلی مانند آنزیم های حل شده، فراکسیون ارگان جدا شده و مطالعه مستقیم روی حیوان کامل است. این سلولها خصوصیات لازم بافت دست نخورده مانند نفوذپذیری غشا را دارا هستند از این رو در بسیاری از مطالعات بیوشیمیایی به کار می روند.</w:t>
      </w:r>
    </w:p>
    <w:p w:rsidR="003B5F95" w:rsidRDefault="003B5F95" w:rsidP="003B5F95">
      <w:pPr>
        <w:spacing w:line="720" w:lineRule="exact"/>
        <w:jc w:val="lowKashida"/>
        <w:rPr>
          <w:rFonts w:cs="B Lotus"/>
          <w:sz w:val="28"/>
          <w:szCs w:val="28"/>
          <w:rtl/>
        </w:rPr>
      </w:pPr>
      <w:r>
        <w:rPr>
          <w:rFonts w:cs="B Lotus" w:hint="cs"/>
          <w:sz w:val="28"/>
          <w:szCs w:val="28"/>
          <w:rtl/>
        </w:rPr>
        <w:t xml:space="preserve">در این تحقیق سلولهای کبد موش صحرایی طی یک فرآیند دقیق جدا شدند و زنده بودن آنها با آزمایش منع تریپان آبی %1/0 و مشاهده میکروسکوپی سلولها تأیید شد. شناسایی استاندارد داروی نوسکاپین و متابولیت اصلی آن، مکونین توسط روش </w:t>
      </w:r>
      <w:r>
        <w:rPr>
          <w:rFonts w:cs="B Lotus"/>
          <w:sz w:val="28"/>
          <w:szCs w:val="28"/>
        </w:rPr>
        <w:t>HPLC</w:t>
      </w:r>
      <w:r>
        <w:rPr>
          <w:rFonts w:cs="B Lotus" w:hint="cs"/>
          <w:sz w:val="28"/>
          <w:szCs w:val="28"/>
          <w:rtl/>
        </w:rPr>
        <w:t xml:space="preserve"> صورت گرفت. اگر چه استانداردهای نوسکاپین و متابولیت اصلی آن در محلولهای </w:t>
      </w:r>
      <w:r>
        <w:rPr>
          <w:rFonts w:cs="B Lotus"/>
          <w:sz w:val="28"/>
          <w:szCs w:val="28"/>
        </w:rPr>
        <w:t>Spike</w:t>
      </w:r>
      <w:r>
        <w:rPr>
          <w:rFonts w:cs="B Lotus" w:hint="cs"/>
          <w:sz w:val="28"/>
          <w:szCs w:val="28"/>
          <w:rtl/>
        </w:rPr>
        <w:t xml:space="preserve"> شده مشاهده شدند اما این روش قادر به شناسایی متابولیت ها در عصاره سلولی نبود. به نظر می رسد که افزایش حساسیت روش به مشاهده همزمان نوسکاپین و متابولیت ها کمک کند.</w:t>
      </w:r>
    </w:p>
    <w:p w:rsidR="003B5F95" w:rsidRDefault="003B5F95" w:rsidP="003B5F95">
      <w:pPr>
        <w:spacing w:line="680" w:lineRule="exact"/>
        <w:jc w:val="lowKashida"/>
        <w:rPr>
          <w:rFonts w:cs="B Lotus"/>
          <w:b/>
          <w:bCs/>
          <w:sz w:val="28"/>
          <w:szCs w:val="28"/>
          <w:rtl/>
        </w:rPr>
      </w:pPr>
      <w:r>
        <w:rPr>
          <w:rFonts w:cs="B Lotus" w:hint="cs"/>
          <w:b/>
          <w:bCs/>
          <w:sz w:val="28"/>
          <w:szCs w:val="28"/>
          <w:rtl/>
        </w:rPr>
        <w:t>اختصارات</w:t>
      </w:r>
    </w:p>
    <w:p w:rsidR="003B5F95" w:rsidRDefault="003B5F95" w:rsidP="003B5F95">
      <w:pPr>
        <w:bidi w:val="0"/>
        <w:jc w:val="lowKashida"/>
        <w:rPr>
          <w:sz w:val="28"/>
          <w:szCs w:val="28"/>
          <w:rtl/>
        </w:rPr>
      </w:pPr>
      <w:r>
        <w:rPr>
          <w:sz w:val="28"/>
          <w:szCs w:val="28"/>
        </w:rPr>
        <w:lastRenderedPageBreak/>
        <w:t>- ACEI</w:t>
      </w:r>
      <w:r>
        <w:rPr>
          <w:sz w:val="28"/>
          <w:szCs w:val="28"/>
          <w:vertAlign w:val="subscript"/>
        </w:rPr>
        <w:t>S</w:t>
      </w:r>
      <w:r>
        <w:rPr>
          <w:sz w:val="28"/>
          <w:szCs w:val="28"/>
        </w:rPr>
        <w:t xml:space="preserve">: Angiotensin Converting Enzyme Inhibitors </w:t>
      </w:r>
    </w:p>
    <w:p w:rsidR="003B5F95" w:rsidRDefault="003B5F95" w:rsidP="003B5F95">
      <w:pPr>
        <w:bidi w:val="0"/>
        <w:jc w:val="lowKashida"/>
        <w:rPr>
          <w:sz w:val="28"/>
          <w:szCs w:val="28"/>
          <w:rtl/>
        </w:rPr>
      </w:pPr>
      <w:r>
        <w:rPr>
          <w:sz w:val="28"/>
          <w:szCs w:val="28"/>
        </w:rPr>
        <w:t>- BSA: Bovine Serum Albomin</w:t>
      </w:r>
    </w:p>
    <w:p w:rsidR="003B5F95" w:rsidRDefault="003B5F95" w:rsidP="003B5F95">
      <w:pPr>
        <w:bidi w:val="0"/>
        <w:jc w:val="lowKashida"/>
        <w:rPr>
          <w:sz w:val="28"/>
          <w:szCs w:val="28"/>
        </w:rPr>
      </w:pPr>
      <w:r>
        <w:rPr>
          <w:sz w:val="28"/>
          <w:szCs w:val="28"/>
        </w:rPr>
        <w:t>-DMEM: Dulbecco's Modified Eagle Medium</w:t>
      </w:r>
    </w:p>
    <w:p w:rsidR="003B5F95" w:rsidRDefault="003B5F95" w:rsidP="003B5F95">
      <w:pPr>
        <w:bidi w:val="0"/>
        <w:jc w:val="lowKashida"/>
        <w:rPr>
          <w:sz w:val="28"/>
          <w:szCs w:val="28"/>
        </w:rPr>
      </w:pPr>
      <w:r>
        <w:rPr>
          <w:sz w:val="28"/>
          <w:szCs w:val="28"/>
        </w:rPr>
        <w:t>- DMSO: Dimethyl sulfoxide</w:t>
      </w:r>
    </w:p>
    <w:p w:rsidR="003B5F95" w:rsidRDefault="003B5F95" w:rsidP="003B5F95">
      <w:pPr>
        <w:bidi w:val="0"/>
        <w:jc w:val="lowKashida"/>
        <w:rPr>
          <w:sz w:val="28"/>
          <w:szCs w:val="28"/>
        </w:rPr>
      </w:pPr>
      <w:r>
        <w:rPr>
          <w:sz w:val="28"/>
          <w:szCs w:val="28"/>
        </w:rPr>
        <w:t>EXP: Exposure</w:t>
      </w:r>
    </w:p>
    <w:p w:rsidR="003B5F95" w:rsidRDefault="003B5F95" w:rsidP="003B5F95">
      <w:pPr>
        <w:bidi w:val="0"/>
        <w:jc w:val="lowKashida"/>
        <w:rPr>
          <w:sz w:val="28"/>
          <w:szCs w:val="28"/>
        </w:rPr>
      </w:pPr>
      <w:r>
        <w:rPr>
          <w:sz w:val="28"/>
          <w:szCs w:val="28"/>
        </w:rPr>
        <w:t>EXT: Extract</w:t>
      </w:r>
    </w:p>
    <w:p w:rsidR="003B5F95" w:rsidRDefault="003B5F95" w:rsidP="003B5F95">
      <w:pPr>
        <w:bidi w:val="0"/>
        <w:jc w:val="lowKashida"/>
        <w:rPr>
          <w:sz w:val="28"/>
          <w:szCs w:val="28"/>
        </w:rPr>
      </w:pPr>
      <w:r>
        <w:rPr>
          <w:sz w:val="28"/>
          <w:szCs w:val="28"/>
        </w:rPr>
        <w:t>FBS: Fetal Bovine Serum</w:t>
      </w:r>
    </w:p>
    <w:p w:rsidR="003B5F95" w:rsidRDefault="003B5F95" w:rsidP="003B5F95">
      <w:pPr>
        <w:bidi w:val="0"/>
        <w:jc w:val="lowKashida"/>
        <w:rPr>
          <w:sz w:val="28"/>
          <w:szCs w:val="28"/>
        </w:rPr>
      </w:pPr>
      <w:r>
        <w:rPr>
          <w:sz w:val="28"/>
          <w:szCs w:val="28"/>
        </w:rPr>
        <w:t>FCS: Fetal Calf Serum</w:t>
      </w:r>
    </w:p>
    <w:p w:rsidR="003B5F95" w:rsidRDefault="003B5F95" w:rsidP="003B5F95">
      <w:pPr>
        <w:bidi w:val="0"/>
        <w:jc w:val="lowKashida"/>
        <w:rPr>
          <w:sz w:val="28"/>
          <w:szCs w:val="28"/>
        </w:rPr>
      </w:pPr>
      <w:r>
        <w:rPr>
          <w:sz w:val="28"/>
          <w:szCs w:val="28"/>
        </w:rPr>
        <w:t>HPLC: High Performance Liquid Chromatography</w:t>
      </w:r>
    </w:p>
    <w:p w:rsidR="003B5F95" w:rsidRDefault="003B5F95" w:rsidP="003B5F95">
      <w:pPr>
        <w:bidi w:val="0"/>
        <w:jc w:val="lowKashida"/>
        <w:rPr>
          <w:sz w:val="28"/>
          <w:szCs w:val="28"/>
        </w:rPr>
      </w:pPr>
      <w:r>
        <w:rPr>
          <w:sz w:val="28"/>
          <w:szCs w:val="28"/>
        </w:rPr>
        <w:t>MTT: 3- [4, 5- Dimethylthiazol- 2- yl]- 2,5- diphenyl tetrazolium bromide</w:t>
      </w:r>
    </w:p>
    <w:p w:rsidR="003B5F95" w:rsidRDefault="003B5F95" w:rsidP="003B5F95">
      <w:pPr>
        <w:bidi w:val="0"/>
        <w:jc w:val="lowKashida"/>
        <w:rPr>
          <w:sz w:val="28"/>
          <w:szCs w:val="28"/>
        </w:rPr>
      </w:pPr>
      <w:r>
        <w:rPr>
          <w:sz w:val="28"/>
          <w:szCs w:val="28"/>
        </w:rPr>
        <w:t>ml: milliLiter</w:t>
      </w:r>
    </w:p>
    <w:p w:rsidR="003B5F95" w:rsidRDefault="003B5F95" w:rsidP="003B5F95">
      <w:pPr>
        <w:bidi w:val="0"/>
        <w:jc w:val="lowKashida"/>
        <w:rPr>
          <w:sz w:val="28"/>
          <w:szCs w:val="28"/>
        </w:rPr>
      </w:pPr>
      <w:r>
        <w:rPr>
          <w:sz w:val="28"/>
          <w:szCs w:val="28"/>
        </w:rPr>
        <w:t>mM: millimole</w:t>
      </w:r>
    </w:p>
    <w:p w:rsidR="003B5F95" w:rsidRDefault="003B5F95" w:rsidP="003B5F95">
      <w:pPr>
        <w:bidi w:val="0"/>
        <w:jc w:val="lowKashida"/>
        <w:rPr>
          <w:sz w:val="28"/>
          <w:szCs w:val="28"/>
        </w:rPr>
      </w:pPr>
      <w:r>
        <w:rPr>
          <w:position w:val="-10"/>
          <w:sz w:val="28"/>
          <w:szCs w:val="28"/>
        </w:rPr>
        <w:object w:dxaOrig="3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2.75pt" o:ole="">
            <v:imagedata r:id="rId5" o:title=""/>
          </v:shape>
          <o:OLEObject Type="Embed" ProgID="Equation.3" ShapeID="_x0000_i1025" DrawAspect="Content" ObjectID="_1535796524" r:id="rId6"/>
        </w:object>
      </w:r>
      <w:r>
        <w:rPr>
          <w:sz w:val="28"/>
          <w:szCs w:val="28"/>
        </w:rPr>
        <w:t>: ug: Microgram</w:t>
      </w:r>
    </w:p>
    <w:p w:rsidR="003B5F95" w:rsidRDefault="003B5F95" w:rsidP="003B5F95">
      <w:pPr>
        <w:bidi w:val="0"/>
        <w:jc w:val="lowKashida"/>
        <w:rPr>
          <w:sz w:val="28"/>
          <w:szCs w:val="28"/>
        </w:rPr>
      </w:pPr>
      <w:r>
        <w:rPr>
          <w:position w:val="-10"/>
          <w:sz w:val="28"/>
          <w:szCs w:val="28"/>
        </w:rPr>
        <w:object w:dxaOrig="320" w:dyaOrig="340">
          <v:shape id="_x0000_i1026" type="#_x0000_t75" style="width:15.75pt;height:17.25pt" o:ole="">
            <v:imagedata r:id="rId7" o:title=""/>
          </v:shape>
          <o:OLEObject Type="Embed" ProgID="Equation.3" ShapeID="_x0000_i1026" DrawAspect="Content" ObjectID="_1535796525" r:id="rId8"/>
        </w:object>
      </w:r>
      <w:r>
        <w:rPr>
          <w:sz w:val="28"/>
          <w:szCs w:val="28"/>
        </w:rPr>
        <w:t>: Microlitre</w:t>
      </w:r>
    </w:p>
    <w:p w:rsidR="003B5F95" w:rsidRDefault="003B5F95" w:rsidP="003B5F95">
      <w:pPr>
        <w:bidi w:val="0"/>
        <w:jc w:val="lowKashida"/>
        <w:rPr>
          <w:sz w:val="28"/>
          <w:szCs w:val="28"/>
        </w:rPr>
      </w:pPr>
      <w:r>
        <w:rPr>
          <w:sz w:val="28"/>
          <w:szCs w:val="28"/>
        </w:rPr>
        <w:t>R</w:t>
      </w:r>
      <w:r>
        <w:rPr>
          <w:sz w:val="28"/>
          <w:szCs w:val="28"/>
          <w:vertAlign w:val="subscript"/>
        </w:rPr>
        <w:t>t</w:t>
      </w:r>
      <w:r>
        <w:rPr>
          <w:sz w:val="28"/>
          <w:szCs w:val="28"/>
        </w:rPr>
        <w:t xml:space="preserve"> = Retention time</w:t>
      </w:r>
    </w:p>
    <w:p w:rsidR="003B5F95" w:rsidRDefault="003B5F95" w:rsidP="003B5F95">
      <w:pPr>
        <w:bidi w:val="0"/>
        <w:jc w:val="lowKashida"/>
        <w:rPr>
          <w:sz w:val="28"/>
          <w:szCs w:val="28"/>
        </w:rPr>
      </w:pPr>
      <w:r>
        <w:rPr>
          <w:sz w:val="28"/>
          <w:szCs w:val="28"/>
        </w:rPr>
        <w:t>SPE= Solid Phase Extraction</w:t>
      </w:r>
    </w:p>
    <w:p w:rsidR="003B5F95" w:rsidRDefault="003B5F95" w:rsidP="003B5F95">
      <w:pPr>
        <w:bidi w:val="0"/>
        <w:jc w:val="lowKashida"/>
        <w:rPr>
          <w:sz w:val="28"/>
          <w:szCs w:val="28"/>
        </w:rPr>
      </w:pPr>
      <w:r>
        <w:rPr>
          <w:sz w:val="28"/>
          <w:szCs w:val="28"/>
        </w:rPr>
        <w:t>v = volume</w:t>
      </w:r>
    </w:p>
    <w:p w:rsidR="003B5F95" w:rsidRDefault="003B5F95" w:rsidP="003B5F95">
      <w:pPr>
        <w:bidi w:val="0"/>
        <w:jc w:val="lowKashida"/>
        <w:rPr>
          <w:sz w:val="28"/>
          <w:szCs w:val="28"/>
        </w:rPr>
      </w:pPr>
      <w:r>
        <w:rPr>
          <w:sz w:val="28"/>
          <w:szCs w:val="28"/>
        </w:rPr>
        <w:t>w = weight</w:t>
      </w:r>
    </w:p>
    <w:p w:rsidR="003B5F95" w:rsidRDefault="003B5F95" w:rsidP="003B5F95">
      <w:pPr>
        <w:pStyle w:val="Heading3"/>
        <w:jc w:val="both"/>
        <w:rPr>
          <w:rFonts w:cs="B Lotus"/>
          <w:sz w:val="32"/>
          <w:szCs w:val="32"/>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rPr>
          <w:rtl/>
        </w:rPr>
      </w:pPr>
    </w:p>
    <w:p w:rsidR="003B5F95" w:rsidRDefault="003B5F95" w:rsidP="003B5F95">
      <w:pPr>
        <w:pStyle w:val="Heading3"/>
        <w:jc w:val="both"/>
        <w:rPr>
          <w:rFonts w:cs="B Lotus"/>
          <w:sz w:val="32"/>
          <w:szCs w:val="32"/>
          <w:rtl/>
        </w:rPr>
      </w:pPr>
      <w:r>
        <w:rPr>
          <w:rFonts w:cs="B Lotus" w:hint="cs"/>
          <w:sz w:val="32"/>
          <w:szCs w:val="32"/>
          <w:rtl/>
        </w:rPr>
        <w:lastRenderedPageBreak/>
        <w:t>مقدمه:</w:t>
      </w:r>
    </w:p>
    <w:p w:rsidR="003B5F95" w:rsidRDefault="003B5F95" w:rsidP="003B5F95">
      <w:pPr>
        <w:pStyle w:val="Heading3"/>
        <w:jc w:val="both"/>
        <w:rPr>
          <w:rFonts w:cs="B Lotus"/>
          <w:b w:val="0"/>
          <w:bCs w:val="0"/>
          <w:sz w:val="28"/>
          <w:szCs w:val="28"/>
          <w:rtl/>
        </w:rPr>
      </w:pPr>
      <w:r>
        <w:rPr>
          <w:rFonts w:cs="B Lotus" w:hint="cs"/>
          <w:b w:val="0"/>
          <w:bCs w:val="0"/>
          <w:sz w:val="28"/>
          <w:szCs w:val="28"/>
          <w:rtl/>
        </w:rPr>
        <w:t>متابوليسم يكي از مراحل مهم فاركوكينتيك داروها است. مطالعه در مورد متابوليسم داروها براي دستيابي به اطلاعاتي در مورد سميت داروها و مكانيسم اثر آنها مفيد است. روش هاي مختلفي براي بررسي متابوليسم وجود دارند كه عبارتند از: خوراندن تركيبات به حيوانات در حالت عادي يا با كانول در راههاي صفراوي و مطالعه و جستجوي متابوليت هاي دارو در مايعات بيولوژيك مانند خون، ادرار، و ... ، مطالعات آنزيمي بر روي برشهاي بافتي، هموژنه ها و اجزاي سلولي. مطالعه روي حيوان داراي مشكلاتي است بنابراين در اين مطالعه از سوسپانسيون سلولهاي جدا شده كبدي استفاده شده است. اين روش علاوه بر بررسي متابوليسم در ساير مطالعات بيوشيميايي از جمله مطالعه روي گلوكونئوژنز، گليكوليز، سنتز پروتئين، ليپيد، اسيدهاي چرب و اوره</w:t>
      </w:r>
      <w:r>
        <w:rPr>
          <w:rFonts w:cs="B Lotus" w:hint="cs"/>
          <w:sz w:val="28"/>
          <w:szCs w:val="28"/>
          <w:rtl/>
        </w:rPr>
        <w:t>،</w:t>
      </w:r>
      <w:r>
        <w:rPr>
          <w:rFonts w:cs="B Lotus" w:hint="cs"/>
          <w:b w:val="0"/>
          <w:bCs w:val="0"/>
          <w:sz w:val="28"/>
          <w:szCs w:val="28"/>
          <w:rtl/>
        </w:rPr>
        <w:t xml:space="preserve"> انتقالات غشاء و ... نيز مي تواند مورد استفاده قرار گيرد. </w:t>
      </w:r>
    </w:p>
    <w:p w:rsidR="00997CF0" w:rsidRDefault="00997CF0"/>
    <w:sectPr w:rsidR="00997CF0"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Koodak">
    <w:panose1 w:val="000007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3B5F95"/>
    <w:rsid w:val="003B5F95"/>
    <w:rsid w:val="00997CF0"/>
    <w:rsid w:val="00CC60D9"/>
    <w:rsid w:val="00E4391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69E58F5"/>
  <w15:docId w15:val="{FC0A5B71-763F-4918-B676-07F2AD45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5F95"/>
    <w:pPr>
      <w:bidi/>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3B5F95"/>
    <w:pPr>
      <w:keepNext/>
      <w:spacing w:line="336" w:lineRule="auto"/>
      <w:jc w:val="lowKashida"/>
      <w:outlineLvl w:val="2"/>
    </w:pPr>
    <w:rPr>
      <w:rFonts w:cs="Koodak"/>
      <w:b/>
      <w:bC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B5F95"/>
    <w:rPr>
      <w:rFonts w:ascii="Times New Roman" w:eastAsia="Times New Roman" w:hAnsi="Times New Roman" w:cs="Koodak"/>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13236">
      <w:bodyDiv w:val="1"/>
      <w:marLeft w:val="0"/>
      <w:marRight w:val="0"/>
      <w:marTop w:val="0"/>
      <w:marBottom w:val="0"/>
      <w:divBdr>
        <w:top w:val="none" w:sz="0" w:space="0" w:color="auto"/>
        <w:left w:val="none" w:sz="0" w:space="0" w:color="auto"/>
        <w:bottom w:val="none" w:sz="0" w:space="0" w:color="auto"/>
        <w:right w:val="none" w:sz="0" w:space="0" w:color="auto"/>
      </w:divBdr>
    </w:div>
    <w:div w:id="156186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2015-10-16T09:26:00Z</dcterms:created>
  <dcterms:modified xsi:type="dcterms:W3CDTF">2016-09-19T08:52:00Z</dcterms:modified>
</cp:coreProperties>
</file>