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6787" w:rsidRDefault="00FE6787" w:rsidP="00FE6787">
      <w:pPr>
        <w:jc w:val="center"/>
        <w:rPr>
          <w:rFonts w:cs="B Zar"/>
          <w:lang w:bidi="fa-IR"/>
        </w:rPr>
      </w:pPr>
      <w:r>
        <w:rPr>
          <w:rFonts w:cs="B Zar"/>
          <w:noProof/>
          <w:lang w:bidi="fa-IR"/>
        </w:rPr>
        <w:drawing>
          <wp:inline distT="0" distB="0" distL="0" distR="0">
            <wp:extent cx="952500" cy="14954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l="13373" t="74162" r="66336" b="4544"/>
                    <a:stretch>
                      <a:fillRect/>
                    </a:stretch>
                  </pic:blipFill>
                  <pic:spPr bwMode="auto">
                    <a:xfrm>
                      <a:off x="0" y="0"/>
                      <a:ext cx="952500" cy="1495425"/>
                    </a:xfrm>
                    <a:prstGeom prst="rect">
                      <a:avLst/>
                    </a:prstGeom>
                    <a:noFill/>
                    <a:ln>
                      <a:noFill/>
                    </a:ln>
                  </pic:spPr>
                </pic:pic>
              </a:graphicData>
            </a:graphic>
          </wp:inline>
        </w:drawing>
      </w:r>
    </w:p>
    <w:p w:rsidR="00FE6787" w:rsidRDefault="00FE6787" w:rsidP="00FE6787">
      <w:pPr>
        <w:jc w:val="center"/>
        <w:rPr>
          <w:rFonts w:cs="B Zar" w:hint="cs"/>
          <w:rtl/>
          <w:lang w:bidi="fa-IR"/>
        </w:rPr>
      </w:pPr>
      <w:r>
        <w:rPr>
          <w:rFonts w:cs="B Zar" w:hint="cs"/>
          <w:rtl/>
        </w:rPr>
        <w:t>واحد دامغان</w:t>
      </w:r>
    </w:p>
    <w:p w:rsidR="00FE6787" w:rsidRDefault="00FE6787" w:rsidP="00FE6787">
      <w:pPr>
        <w:jc w:val="center"/>
        <w:rPr>
          <w:rFonts w:cs="B Zar" w:hint="cs"/>
          <w:b/>
          <w:bCs/>
          <w:sz w:val="26"/>
          <w:szCs w:val="26"/>
          <w:rtl/>
          <w:lang w:bidi="fa-IR"/>
        </w:rPr>
      </w:pPr>
      <w:r>
        <w:rPr>
          <w:rFonts w:cs="B Zar" w:hint="cs"/>
          <w:b/>
          <w:bCs/>
          <w:sz w:val="26"/>
          <w:szCs w:val="26"/>
          <w:rtl/>
          <w:lang w:bidi="fa-IR"/>
        </w:rPr>
        <w:t xml:space="preserve">دانشجوي كارشناسي ارشد </w:t>
      </w:r>
    </w:p>
    <w:p w:rsidR="00FE6787" w:rsidRDefault="00FE6787" w:rsidP="00FE6787">
      <w:pPr>
        <w:jc w:val="center"/>
        <w:rPr>
          <w:rFonts w:cs="B Zar" w:hint="cs"/>
          <w:b/>
          <w:bCs/>
          <w:sz w:val="26"/>
          <w:szCs w:val="26"/>
          <w:rtl/>
          <w:lang w:bidi="fa-IR"/>
        </w:rPr>
      </w:pPr>
      <w:r>
        <w:rPr>
          <w:rFonts w:cs="B Zar" w:hint="cs"/>
          <w:b/>
          <w:bCs/>
          <w:sz w:val="26"/>
          <w:szCs w:val="26"/>
          <w:rtl/>
          <w:lang w:bidi="fa-IR"/>
        </w:rPr>
        <w:t>حقوق جزا و جرم‌شناسي</w:t>
      </w:r>
    </w:p>
    <w:p w:rsidR="00FE6787" w:rsidRDefault="00FE6787" w:rsidP="00FE6787">
      <w:pPr>
        <w:jc w:val="center"/>
        <w:rPr>
          <w:rFonts w:cs="B Zar" w:hint="cs"/>
          <w:rtl/>
          <w:lang w:bidi="fa-IR"/>
        </w:rPr>
      </w:pPr>
    </w:p>
    <w:p w:rsidR="00FE6787" w:rsidRDefault="00FE6787" w:rsidP="00FE6787">
      <w:pPr>
        <w:jc w:val="center"/>
        <w:rPr>
          <w:rFonts w:cs="B Zar" w:hint="cs"/>
          <w:rtl/>
          <w:lang w:bidi="fa-IR"/>
        </w:rPr>
      </w:pPr>
    </w:p>
    <w:p w:rsidR="00FE6787" w:rsidRDefault="00FE6787" w:rsidP="00FE6787">
      <w:pPr>
        <w:jc w:val="center"/>
        <w:rPr>
          <w:rFonts w:cs="B Zar" w:hint="cs"/>
          <w:rtl/>
          <w:lang w:bidi="fa-IR"/>
        </w:rPr>
      </w:pPr>
    </w:p>
    <w:p w:rsidR="00FE6787" w:rsidRDefault="00FE6787" w:rsidP="00FE6787">
      <w:pPr>
        <w:jc w:val="center"/>
        <w:rPr>
          <w:rFonts w:cs="B Lotus" w:hint="cs"/>
          <w:b/>
          <w:bCs/>
          <w:sz w:val="56"/>
          <w:szCs w:val="56"/>
          <w:rtl/>
        </w:rPr>
      </w:pPr>
      <w:r>
        <w:rPr>
          <w:rFonts w:cs="B Lotus" w:hint="cs"/>
          <w:b/>
          <w:bCs/>
          <w:sz w:val="56"/>
          <w:szCs w:val="56"/>
          <w:rtl/>
        </w:rPr>
        <w:t>عنوان:</w:t>
      </w:r>
    </w:p>
    <w:p w:rsidR="00FE6787" w:rsidRDefault="00FE6787" w:rsidP="00FE6787">
      <w:pPr>
        <w:spacing w:before="100" w:beforeAutospacing="1" w:after="100" w:afterAutospacing="1"/>
        <w:jc w:val="center"/>
        <w:rPr>
          <w:rFonts w:cs="B Lotus" w:hint="cs"/>
          <w:b/>
          <w:bCs/>
          <w:sz w:val="56"/>
          <w:szCs w:val="56"/>
          <w:rtl/>
        </w:rPr>
      </w:pPr>
      <w:r>
        <w:rPr>
          <w:rFonts w:cs="B Lotus" w:hint="cs"/>
          <w:b/>
          <w:bCs/>
          <w:sz w:val="56"/>
          <w:szCs w:val="56"/>
          <w:rtl/>
        </w:rPr>
        <w:t>بررسي حقوق شهروندي در دادرسي‌هاي كيفري</w:t>
      </w:r>
    </w:p>
    <w:p w:rsidR="00FE6787" w:rsidRDefault="00FE6787" w:rsidP="00FE6787">
      <w:pPr>
        <w:jc w:val="center"/>
        <w:rPr>
          <w:rFonts w:cs="B Zar" w:hint="cs"/>
          <w:rtl/>
          <w:lang w:bidi="fa-IR"/>
        </w:rPr>
      </w:pPr>
    </w:p>
    <w:p w:rsidR="00FE6787" w:rsidRDefault="00FE6787" w:rsidP="00FE6787">
      <w:pPr>
        <w:jc w:val="center"/>
        <w:rPr>
          <w:rFonts w:cs="B Zar" w:hint="cs"/>
          <w:rtl/>
          <w:lang w:bidi="fa-IR"/>
        </w:rPr>
      </w:pPr>
    </w:p>
    <w:p w:rsidR="00FE6787" w:rsidRDefault="00FE6787" w:rsidP="00FE6787">
      <w:pPr>
        <w:pStyle w:val="Heading7"/>
        <w:jc w:val="center"/>
        <w:rPr>
          <w:rFonts w:cs="B Lotus" w:hint="cs"/>
          <w:b/>
          <w:bCs/>
          <w:sz w:val="36"/>
          <w:szCs w:val="36"/>
          <w:rtl/>
          <w:lang w:bidi="fa-IR"/>
        </w:rPr>
      </w:pPr>
      <w:r>
        <w:rPr>
          <w:rFonts w:cs="B Lotus" w:hint="cs"/>
          <w:b/>
          <w:bCs/>
          <w:sz w:val="36"/>
          <w:szCs w:val="36"/>
          <w:rtl/>
          <w:lang w:bidi="fa-IR"/>
        </w:rPr>
        <w:t>استاد:</w:t>
      </w:r>
    </w:p>
    <w:p w:rsidR="00FE6787" w:rsidRDefault="00FE6787" w:rsidP="00FE6787">
      <w:pPr>
        <w:jc w:val="center"/>
        <w:rPr>
          <w:rFonts w:cs="B Lotus" w:hint="cs"/>
          <w:b/>
          <w:bCs/>
          <w:sz w:val="36"/>
          <w:szCs w:val="36"/>
          <w:rtl/>
          <w:lang w:bidi="fa-IR"/>
        </w:rPr>
      </w:pPr>
    </w:p>
    <w:p w:rsidR="00FE6787" w:rsidRDefault="00FE6787" w:rsidP="00FE6787">
      <w:pPr>
        <w:pStyle w:val="Heading7"/>
        <w:jc w:val="center"/>
        <w:rPr>
          <w:rFonts w:cs="B Lotus" w:hint="cs"/>
          <w:b/>
          <w:bCs/>
          <w:sz w:val="36"/>
          <w:szCs w:val="36"/>
          <w:rtl/>
          <w:lang w:bidi="fa-IR"/>
        </w:rPr>
      </w:pPr>
      <w:r>
        <w:rPr>
          <w:rFonts w:cs="B Lotus" w:hint="cs"/>
          <w:b/>
          <w:bCs/>
          <w:sz w:val="36"/>
          <w:szCs w:val="36"/>
          <w:rtl/>
          <w:lang w:bidi="fa-IR"/>
        </w:rPr>
        <w:t>نگارش:</w:t>
      </w:r>
    </w:p>
    <w:p w:rsidR="00114DD7" w:rsidRDefault="00114DD7" w:rsidP="00114DD7">
      <w:pPr>
        <w:jc w:val="center"/>
        <w:rPr>
          <w:rFonts w:cs="B Zar"/>
          <w:b/>
          <w:bCs/>
          <w:color w:val="0000FF"/>
          <w:sz w:val="42"/>
          <w:szCs w:val="42"/>
          <w:rtl/>
          <w:lang w:bidi="fa-IR"/>
        </w:rPr>
      </w:pPr>
      <w:bookmarkStart w:id="0" w:name="_GoBack"/>
      <w:bookmarkEnd w:id="0"/>
    </w:p>
    <w:p w:rsidR="00114DD7" w:rsidRDefault="00114DD7" w:rsidP="00114DD7">
      <w:pPr>
        <w:jc w:val="center"/>
        <w:rPr>
          <w:rFonts w:cs="B Zar"/>
          <w:b/>
          <w:bCs/>
          <w:color w:val="0000FF"/>
          <w:sz w:val="42"/>
          <w:szCs w:val="42"/>
          <w:rtl/>
          <w:lang w:bidi="fa-IR"/>
        </w:rPr>
      </w:pPr>
    </w:p>
    <w:p w:rsidR="00114DD7" w:rsidRDefault="00114DD7" w:rsidP="00114DD7">
      <w:pPr>
        <w:spacing w:line="336" w:lineRule="auto"/>
        <w:jc w:val="center"/>
        <w:rPr>
          <w:rFonts w:cs="B Lotus"/>
          <w:b/>
          <w:bCs/>
          <w:szCs w:val="28"/>
          <w:rtl/>
          <w:lang w:bidi="fa-IR"/>
        </w:rPr>
      </w:pPr>
      <w:r>
        <w:rPr>
          <w:rFonts w:cs="B Lotus" w:hint="cs"/>
          <w:szCs w:val="28"/>
          <w:rtl/>
          <w:lang w:bidi="fa-IR"/>
        </w:rPr>
        <w:br w:type="page"/>
      </w:r>
      <w:r>
        <w:rPr>
          <w:rFonts w:cs="B Lotus" w:hint="cs"/>
          <w:b/>
          <w:bCs/>
          <w:szCs w:val="28"/>
          <w:rtl/>
          <w:lang w:bidi="fa-IR"/>
        </w:rPr>
        <w:lastRenderedPageBreak/>
        <w:t>فهرست مطالب</w:t>
      </w:r>
    </w:p>
    <w:p w:rsidR="00114DD7" w:rsidRDefault="00114DD7" w:rsidP="00114DD7">
      <w:pPr>
        <w:spacing w:line="216" w:lineRule="auto"/>
        <w:jc w:val="lowKashida"/>
        <w:rPr>
          <w:rFonts w:cs="B Lotus"/>
          <w:szCs w:val="28"/>
          <w:rtl/>
          <w:lang w:bidi="fa-IR"/>
        </w:rPr>
      </w:pPr>
    </w:p>
    <w:p w:rsidR="00114DD7" w:rsidRDefault="00114DD7" w:rsidP="00114DD7">
      <w:pPr>
        <w:pStyle w:val="TOC1"/>
        <w:tabs>
          <w:tab w:val="right" w:leader="dot" w:pos="8302"/>
        </w:tabs>
        <w:spacing w:line="216" w:lineRule="auto"/>
        <w:rPr>
          <w:rFonts w:cs="B Lotus"/>
          <w:noProof/>
          <w:sz w:val="22"/>
          <w:szCs w:val="22"/>
          <w:rtl/>
        </w:rPr>
      </w:pPr>
      <w:r>
        <w:rPr>
          <w:rFonts w:cs="B Lotus" w:hint="cs"/>
          <w:sz w:val="22"/>
          <w:szCs w:val="22"/>
          <w:rtl/>
          <w:lang w:bidi="fa-IR"/>
        </w:rPr>
        <w:fldChar w:fldCharType="begin"/>
      </w:r>
      <w:r>
        <w:rPr>
          <w:rFonts w:cs="B Lotus" w:hint="cs"/>
          <w:sz w:val="22"/>
          <w:szCs w:val="22"/>
          <w:rtl/>
          <w:lang w:bidi="fa-IR"/>
        </w:rPr>
        <w:instrText xml:space="preserve"> </w:instrText>
      </w:r>
      <w:r>
        <w:rPr>
          <w:rFonts w:cs="B Lotus"/>
          <w:sz w:val="22"/>
          <w:szCs w:val="22"/>
          <w:lang w:bidi="fa-IR"/>
        </w:rPr>
        <w:instrText>TOC</w:instrText>
      </w:r>
      <w:r>
        <w:rPr>
          <w:rFonts w:cs="B Lotus" w:hint="cs"/>
          <w:sz w:val="22"/>
          <w:szCs w:val="22"/>
          <w:rtl/>
          <w:lang w:bidi="fa-IR"/>
        </w:rPr>
        <w:instrText xml:space="preserve"> \</w:instrText>
      </w:r>
      <w:r>
        <w:rPr>
          <w:rFonts w:cs="B Lotus"/>
          <w:sz w:val="22"/>
          <w:szCs w:val="22"/>
          <w:lang w:bidi="fa-IR"/>
        </w:rPr>
        <w:instrText>o "1-3" \h \z \u</w:instrText>
      </w:r>
      <w:r>
        <w:rPr>
          <w:rFonts w:cs="B Lotus" w:hint="cs"/>
          <w:sz w:val="22"/>
          <w:szCs w:val="22"/>
          <w:rtl/>
          <w:lang w:bidi="fa-IR"/>
        </w:rPr>
        <w:instrText xml:space="preserve"> </w:instrText>
      </w:r>
      <w:r>
        <w:rPr>
          <w:rFonts w:cs="B Lotus" w:hint="cs"/>
          <w:sz w:val="22"/>
          <w:szCs w:val="22"/>
          <w:rtl/>
          <w:lang w:bidi="fa-IR"/>
        </w:rPr>
        <w:fldChar w:fldCharType="separate"/>
      </w:r>
      <w:hyperlink r:id="rId7" w:anchor="_Toc197917844" w:history="1">
        <w:r>
          <w:rPr>
            <w:rStyle w:val="Hyperlink"/>
            <w:rFonts w:cs="B Lotus" w:hint="cs"/>
            <w:noProof/>
            <w:sz w:val="22"/>
            <w:szCs w:val="22"/>
            <w:rtl/>
            <w:lang w:bidi="fa-IR"/>
          </w:rPr>
          <w:t>چكيده</w:t>
        </w:r>
        <w:r>
          <w:rPr>
            <w:rStyle w:val="Hyperlink"/>
            <w:rFonts w:cs="B Lotus" w:hint="cs"/>
            <w:noProof/>
            <w:webHidden/>
            <w:sz w:val="22"/>
            <w:szCs w:val="22"/>
            <w:rtl/>
          </w:rPr>
          <w:tab/>
        </w:r>
        <w:r>
          <w:rPr>
            <w:rStyle w:val="Hyperlink"/>
            <w:rFonts w:cs="B Lotus" w:hint="cs"/>
            <w:noProof/>
            <w:webHidden/>
            <w:sz w:val="22"/>
            <w:szCs w:val="22"/>
            <w:rtl/>
          </w:rPr>
          <w:fldChar w:fldCharType="begin"/>
        </w:r>
        <w:r>
          <w:rPr>
            <w:rStyle w:val="Hyperlink"/>
            <w:rFonts w:cs="B Lotus" w:hint="cs"/>
            <w:noProof/>
            <w:webHidden/>
            <w:sz w:val="22"/>
            <w:szCs w:val="22"/>
            <w:rtl/>
          </w:rPr>
          <w:instrText xml:space="preserve"> </w:instrText>
        </w:r>
        <w:r>
          <w:rPr>
            <w:rStyle w:val="Hyperlink"/>
            <w:rFonts w:cs="B Lotus"/>
            <w:noProof/>
            <w:webHidden/>
            <w:sz w:val="22"/>
            <w:szCs w:val="22"/>
          </w:rPr>
          <w:instrText>PAGEREF</w:instrText>
        </w:r>
        <w:r>
          <w:rPr>
            <w:rStyle w:val="Hyperlink"/>
            <w:rFonts w:cs="B Lotus" w:hint="cs"/>
            <w:noProof/>
            <w:webHidden/>
            <w:sz w:val="22"/>
            <w:szCs w:val="22"/>
            <w:rtl/>
          </w:rPr>
          <w:instrText xml:space="preserve"> _</w:instrText>
        </w:r>
        <w:r>
          <w:rPr>
            <w:rStyle w:val="Hyperlink"/>
            <w:rFonts w:cs="B Lotus"/>
            <w:noProof/>
            <w:webHidden/>
            <w:sz w:val="22"/>
            <w:szCs w:val="22"/>
          </w:rPr>
          <w:instrText>Toc197917844 \h</w:instrText>
        </w:r>
        <w:r>
          <w:rPr>
            <w:rStyle w:val="Hyperlink"/>
            <w:rFonts w:cs="B Lotus" w:hint="cs"/>
            <w:noProof/>
            <w:webHidden/>
            <w:sz w:val="22"/>
            <w:szCs w:val="22"/>
            <w:rtl/>
          </w:rPr>
          <w:instrText xml:space="preserve"> </w:instrText>
        </w:r>
        <w:r>
          <w:rPr>
            <w:rStyle w:val="Hyperlink"/>
            <w:rFonts w:cs="B Lotus" w:hint="cs"/>
            <w:noProof/>
            <w:webHidden/>
            <w:sz w:val="22"/>
            <w:szCs w:val="22"/>
            <w:rtl/>
          </w:rPr>
        </w:r>
        <w:r>
          <w:rPr>
            <w:rStyle w:val="Hyperlink"/>
            <w:rFonts w:cs="B Lotus" w:hint="cs"/>
            <w:noProof/>
            <w:webHidden/>
            <w:sz w:val="22"/>
            <w:szCs w:val="22"/>
            <w:rtl/>
          </w:rPr>
          <w:fldChar w:fldCharType="separate"/>
        </w:r>
        <w:r>
          <w:rPr>
            <w:rStyle w:val="Hyperlink"/>
            <w:rFonts w:cs="B Lotus" w:hint="cs"/>
            <w:noProof/>
            <w:webHidden/>
            <w:sz w:val="22"/>
            <w:szCs w:val="22"/>
            <w:rtl/>
          </w:rPr>
          <w:t>1</w:t>
        </w:r>
        <w:r>
          <w:rPr>
            <w:rStyle w:val="Hyperlink"/>
            <w:rFonts w:cs="B Lotus" w:hint="cs"/>
            <w:noProof/>
            <w:webHidden/>
            <w:sz w:val="22"/>
            <w:szCs w:val="22"/>
            <w:rtl/>
          </w:rPr>
          <w:fldChar w:fldCharType="end"/>
        </w:r>
      </w:hyperlink>
    </w:p>
    <w:p w:rsidR="00114DD7" w:rsidRDefault="005353E7" w:rsidP="00114DD7">
      <w:pPr>
        <w:pStyle w:val="TOC1"/>
        <w:tabs>
          <w:tab w:val="right" w:leader="dot" w:pos="8302"/>
        </w:tabs>
        <w:spacing w:line="216" w:lineRule="auto"/>
        <w:rPr>
          <w:rFonts w:cs="B Lotus"/>
          <w:noProof/>
          <w:sz w:val="22"/>
          <w:szCs w:val="22"/>
          <w:rtl/>
        </w:rPr>
      </w:pPr>
      <w:hyperlink r:id="rId8" w:anchor="_Toc197917845" w:history="1">
        <w:r w:rsidR="00114DD7">
          <w:rPr>
            <w:rStyle w:val="Hyperlink"/>
            <w:rFonts w:cs="B Lotus" w:hint="cs"/>
            <w:noProof/>
            <w:sz w:val="22"/>
            <w:szCs w:val="22"/>
            <w:rtl/>
          </w:rPr>
          <w:t>مقدمه</w:t>
        </w:r>
        <w:r w:rsidR="00114DD7">
          <w:rPr>
            <w:rStyle w:val="Hyperlink"/>
            <w:rFonts w:cs="B Lotus" w:hint="cs"/>
            <w:noProof/>
            <w:webHidden/>
            <w:sz w:val="22"/>
            <w:szCs w:val="22"/>
            <w:rtl/>
          </w:rPr>
          <w:tab/>
        </w:r>
        <w:r w:rsidR="00114DD7">
          <w:rPr>
            <w:rStyle w:val="Hyperlink"/>
            <w:rFonts w:cs="B Lotus" w:hint="cs"/>
            <w:noProof/>
            <w:webHidden/>
            <w:sz w:val="22"/>
            <w:szCs w:val="22"/>
            <w:rtl/>
          </w:rPr>
          <w:fldChar w:fldCharType="begin"/>
        </w:r>
        <w:r w:rsidR="00114DD7">
          <w:rPr>
            <w:rStyle w:val="Hyperlink"/>
            <w:rFonts w:cs="B Lotus" w:hint="cs"/>
            <w:noProof/>
            <w:webHidden/>
            <w:sz w:val="22"/>
            <w:szCs w:val="22"/>
            <w:rtl/>
          </w:rPr>
          <w:instrText xml:space="preserve"> </w:instrText>
        </w:r>
        <w:r w:rsidR="00114DD7">
          <w:rPr>
            <w:rStyle w:val="Hyperlink"/>
            <w:rFonts w:cs="B Lotus"/>
            <w:noProof/>
            <w:webHidden/>
            <w:sz w:val="22"/>
            <w:szCs w:val="22"/>
          </w:rPr>
          <w:instrText>PAGEREF</w:instrText>
        </w:r>
        <w:r w:rsidR="00114DD7">
          <w:rPr>
            <w:rStyle w:val="Hyperlink"/>
            <w:rFonts w:cs="B Lotus" w:hint="cs"/>
            <w:noProof/>
            <w:webHidden/>
            <w:sz w:val="22"/>
            <w:szCs w:val="22"/>
            <w:rtl/>
          </w:rPr>
          <w:instrText xml:space="preserve"> _</w:instrText>
        </w:r>
        <w:r w:rsidR="00114DD7">
          <w:rPr>
            <w:rStyle w:val="Hyperlink"/>
            <w:rFonts w:cs="B Lotus"/>
            <w:noProof/>
            <w:webHidden/>
            <w:sz w:val="22"/>
            <w:szCs w:val="22"/>
          </w:rPr>
          <w:instrText>Toc197917845 \h</w:instrText>
        </w:r>
        <w:r w:rsidR="00114DD7">
          <w:rPr>
            <w:rStyle w:val="Hyperlink"/>
            <w:rFonts w:cs="B Lotus" w:hint="cs"/>
            <w:noProof/>
            <w:webHidden/>
            <w:sz w:val="22"/>
            <w:szCs w:val="22"/>
            <w:rtl/>
          </w:rPr>
          <w:instrText xml:space="preserve"> </w:instrText>
        </w:r>
        <w:r w:rsidR="00114DD7">
          <w:rPr>
            <w:rStyle w:val="Hyperlink"/>
            <w:rFonts w:cs="B Lotus" w:hint="cs"/>
            <w:noProof/>
            <w:webHidden/>
            <w:sz w:val="22"/>
            <w:szCs w:val="22"/>
            <w:rtl/>
          </w:rPr>
        </w:r>
        <w:r w:rsidR="00114DD7">
          <w:rPr>
            <w:rStyle w:val="Hyperlink"/>
            <w:rFonts w:cs="B Lotus" w:hint="cs"/>
            <w:noProof/>
            <w:webHidden/>
            <w:sz w:val="22"/>
            <w:szCs w:val="22"/>
            <w:rtl/>
          </w:rPr>
          <w:fldChar w:fldCharType="separate"/>
        </w:r>
        <w:r w:rsidR="00114DD7">
          <w:rPr>
            <w:rStyle w:val="Hyperlink"/>
            <w:rFonts w:cs="B Lotus" w:hint="cs"/>
            <w:noProof/>
            <w:webHidden/>
            <w:sz w:val="22"/>
            <w:szCs w:val="22"/>
            <w:rtl/>
          </w:rPr>
          <w:t>2</w:t>
        </w:r>
        <w:r w:rsidR="00114DD7">
          <w:rPr>
            <w:rStyle w:val="Hyperlink"/>
            <w:rFonts w:cs="B Lotus" w:hint="cs"/>
            <w:noProof/>
            <w:webHidden/>
            <w:sz w:val="22"/>
            <w:szCs w:val="22"/>
            <w:rtl/>
          </w:rPr>
          <w:fldChar w:fldCharType="end"/>
        </w:r>
      </w:hyperlink>
    </w:p>
    <w:p w:rsidR="00114DD7" w:rsidRDefault="005353E7" w:rsidP="00114DD7">
      <w:pPr>
        <w:pStyle w:val="TOC1"/>
        <w:tabs>
          <w:tab w:val="right" w:leader="dot" w:pos="8302"/>
        </w:tabs>
        <w:spacing w:line="216" w:lineRule="auto"/>
        <w:rPr>
          <w:rFonts w:cs="B Lotus"/>
          <w:noProof/>
          <w:sz w:val="22"/>
          <w:szCs w:val="22"/>
          <w:rtl/>
        </w:rPr>
      </w:pPr>
      <w:hyperlink r:id="rId9" w:anchor="_Toc197917846" w:history="1">
        <w:r w:rsidR="00114DD7">
          <w:rPr>
            <w:rStyle w:val="Hyperlink"/>
            <w:rFonts w:cs="B Lotus" w:hint="cs"/>
            <w:noProof/>
            <w:sz w:val="22"/>
            <w:szCs w:val="22"/>
            <w:rtl/>
            <w:lang w:bidi="fa-IR"/>
          </w:rPr>
          <w:t>كليات</w:t>
        </w:r>
        <w:r w:rsidR="00114DD7">
          <w:rPr>
            <w:rStyle w:val="Hyperlink"/>
            <w:rFonts w:cs="B Lotus" w:hint="cs"/>
            <w:noProof/>
            <w:webHidden/>
            <w:sz w:val="22"/>
            <w:szCs w:val="22"/>
            <w:rtl/>
          </w:rPr>
          <w:tab/>
        </w:r>
        <w:r w:rsidR="00114DD7">
          <w:rPr>
            <w:rStyle w:val="Hyperlink"/>
            <w:rFonts w:cs="B Lotus" w:hint="cs"/>
            <w:noProof/>
            <w:webHidden/>
            <w:sz w:val="22"/>
            <w:szCs w:val="22"/>
            <w:rtl/>
          </w:rPr>
          <w:fldChar w:fldCharType="begin"/>
        </w:r>
        <w:r w:rsidR="00114DD7">
          <w:rPr>
            <w:rStyle w:val="Hyperlink"/>
            <w:rFonts w:cs="B Lotus" w:hint="cs"/>
            <w:noProof/>
            <w:webHidden/>
            <w:sz w:val="22"/>
            <w:szCs w:val="22"/>
            <w:rtl/>
          </w:rPr>
          <w:instrText xml:space="preserve"> </w:instrText>
        </w:r>
        <w:r w:rsidR="00114DD7">
          <w:rPr>
            <w:rStyle w:val="Hyperlink"/>
            <w:rFonts w:cs="B Lotus"/>
            <w:noProof/>
            <w:webHidden/>
            <w:sz w:val="22"/>
            <w:szCs w:val="22"/>
          </w:rPr>
          <w:instrText>PAGEREF</w:instrText>
        </w:r>
        <w:r w:rsidR="00114DD7">
          <w:rPr>
            <w:rStyle w:val="Hyperlink"/>
            <w:rFonts w:cs="B Lotus" w:hint="cs"/>
            <w:noProof/>
            <w:webHidden/>
            <w:sz w:val="22"/>
            <w:szCs w:val="22"/>
            <w:rtl/>
          </w:rPr>
          <w:instrText xml:space="preserve"> _</w:instrText>
        </w:r>
        <w:r w:rsidR="00114DD7">
          <w:rPr>
            <w:rStyle w:val="Hyperlink"/>
            <w:rFonts w:cs="B Lotus"/>
            <w:noProof/>
            <w:webHidden/>
            <w:sz w:val="22"/>
            <w:szCs w:val="22"/>
          </w:rPr>
          <w:instrText>Toc197917846 \h</w:instrText>
        </w:r>
        <w:r w:rsidR="00114DD7">
          <w:rPr>
            <w:rStyle w:val="Hyperlink"/>
            <w:rFonts w:cs="B Lotus" w:hint="cs"/>
            <w:noProof/>
            <w:webHidden/>
            <w:sz w:val="22"/>
            <w:szCs w:val="22"/>
            <w:rtl/>
          </w:rPr>
          <w:instrText xml:space="preserve"> </w:instrText>
        </w:r>
        <w:r w:rsidR="00114DD7">
          <w:rPr>
            <w:rStyle w:val="Hyperlink"/>
            <w:rFonts w:cs="B Lotus" w:hint="cs"/>
            <w:noProof/>
            <w:webHidden/>
            <w:sz w:val="22"/>
            <w:szCs w:val="22"/>
            <w:rtl/>
          </w:rPr>
        </w:r>
        <w:r w:rsidR="00114DD7">
          <w:rPr>
            <w:rStyle w:val="Hyperlink"/>
            <w:rFonts w:cs="B Lotus" w:hint="cs"/>
            <w:noProof/>
            <w:webHidden/>
            <w:sz w:val="22"/>
            <w:szCs w:val="22"/>
            <w:rtl/>
          </w:rPr>
          <w:fldChar w:fldCharType="separate"/>
        </w:r>
        <w:r w:rsidR="00114DD7">
          <w:rPr>
            <w:rStyle w:val="Hyperlink"/>
            <w:rFonts w:cs="B Lotus" w:hint="cs"/>
            <w:noProof/>
            <w:webHidden/>
            <w:sz w:val="22"/>
            <w:szCs w:val="22"/>
            <w:rtl/>
          </w:rPr>
          <w:t>5</w:t>
        </w:r>
        <w:r w:rsidR="00114DD7">
          <w:rPr>
            <w:rStyle w:val="Hyperlink"/>
            <w:rFonts w:cs="B Lotus" w:hint="cs"/>
            <w:noProof/>
            <w:webHidden/>
            <w:sz w:val="22"/>
            <w:szCs w:val="22"/>
            <w:rtl/>
          </w:rPr>
          <w:fldChar w:fldCharType="end"/>
        </w:r>
      </w:hyperlink>
    </w:p>
    <w:p w:rsidR="00114DD7" w:rsidRDefault="005353E7" w:rsidP="00114DD7">
      <w:pPr>
        <w:pStyle w:val="TOC1"/>
        <w:tabs>
          <w:tab w:val="right" w:leader="dot" w:pos="8302"/>
        </w:tabs>
        <w:spacing w:line="216" w:lineRule="auto"/>
        <w:rPr>
          <w:rFonts w:cs="B Lotus"/>
          <w:noProof/>
          <w:sz w:val="22"/>
          <w:szCs w:val="22"/>
          <w:rtl/>
        </w:rPr>
      </w:pPr>
      <w:hyperlink r:id="rId10" w:anchor="_Toc197917847" w:history="1">
        <w:r w:rsidR="00114DD7">
          <w:rPr>
            <w:rStyle w:val="Hyperlink"/>
            <w:rFonts w:cs="B Lotus" w:hint="cs"/>
            <w:noProof/>
            <w:sz w:val="22"/>
            <w:szCs w:val="22"/>
            <w:rtl/>
            <w:lang w:bidi="fa-IR"/>
          </w:rPr>
          <w:t>الف) تعريف</w:t>
        </w:r>
        <w:r w:rsidR="00114DD7">
          <w:rPr>
            <w:rStyle w:val="Hyperlink"/>
            <w:rFonts w:cs="B Lotus" w:hint="cs"/>
            <w:noProof/>
            <w:webHidden/>
            <w:sz w:val="22"/>
            <w:szCs w:val="22"/>
            <w:rtl/>
          </w:rPr>
          <w:tab/>
        </w:r>
        <w:r w:rsidR="00114DD7">
          <w:rPr>
            <w:rStyle w:val="Hyperlink"/>
            <w:rFonts w:cs="B Lotus" w:hint="cs"/>
            <w:noProof/>
            <w:webHidden/>
            <w:sz w:val="22"/>
            <w:szCs w:val="22"/>
            <w:rtl/>
          </w:rPr>
          <w:fldChar w:fldCharType="begin"/>
        </w:r>
        <w:r w:rsidR="00114DD7">
          <w:rPr>
            <w:rStyle w:val="Hyperlink"/>
            <w:rFonts w:cs="B Lotus" w:hint="cs"/>
            <w:noProof/>
            <w:webHidden/>
            <w:sz w:val="22"/>
            <w:szCs w:val="22"/>
            <w:rtl/>
          </w:rPr>
          <w:instrText xml:space="preserve"> </w:instrText>
        </w:r>
        <w:r w:rsidR="00114DD7">
          <w:rPr>
            <w:rStyle w:val="Hyperlink"/>
            <w:rFonts w:cs="B Lotus"/>
            <w:noProof/>
            <w:webHidden/>
            <w:sz w:val="22"/>
            <w:szCs w:val="22"/>
          </w:rPr>
          <w:instrText>PAGEREF</w:instrText>
        </w:r>
        <w:r w:rsidR="00114DD7">
          <w:rPr>
            <w:rStyle w:val="Hyperlink"/>
            <w:rFonts w:cs="B Lotus" w:hint="cs"/>
            <w:noProof/>
            <w:webHidden/>
            <w:sz w:val="22"/>
            <w:szCs w:val="22"/>
            <w:rtl/>
          </w:rPr>
          <w:instrText xml:space="preserve"> _</w:instrText>
        </w:r>
        <w:r w:rsidR="00114DD7">
          <w:rPr>
            <w:rStyle w:val="Hyperlink"/>
            <w:rFonts w:cs="B Lotus"/>
            <w:noProof/>
            <w:webHidden/>
            <w:sz w:val="22"/>
            <w:szCs w:val="22"/>
          </w:rPr>
          <w:instrText>Toc197917847 \h</w:instrText>
        </w:r>
        <w:r w:rsidR="00114DD7">
          <w:rPr>
            <w:rStyle w:val="Hyperlink"/>
            <w:rFonts w:cs="B Lotus" w:hint="cs"/>
            <w:noProof/>
            <w:webHidden/>
            <w:sz w:val="22"/>
            <w:szCs w:val="22"/>
            <w:rtl/>
          </w:rPr>
          <w:instrText xml:space="preserve"> </w:instrText>
        </w:r>
        <w:r w:rsidR="00114DD7">
          <w:rPr>
            <w:rStyle w:val="Hyperlink"/>
            <w:rFonts w:cs="B Lotus" w:hint="cs"/>
            <w:noProof/>
            <w:webHidden/>
            <w:sz w:val="22"/>
            <w:szCs w:val="22"/>
            <w:rtl/>
          </w:rPr>
        </w:r>
        <w:r w:rsidR="00114DD7">
          <w:rPr>
            <w:rStyle w:val="Hyperlink"/>
            <w:rFonts w:cs="B Lotus" w:hint="cs"/>
            <w:noProof/>
            <w:webHidden/>
            <w:sz w:val="22"/>
            <w:szCs w:val="22"/>
            <w:rtl/>
          </w:rPr>
          <w:fldChar w:fldCharType="separate"/>
        </w:r>
        <w:r w:rsidR="00114DD7">
          <w:rPr>
            <w:rStyle w:val="Hyperlink"/>
            <w:rFonts w:cs="B Lotus" w:hint="cs"/>
            <w:noProof/>
            <w:webHidden/>
            <w:sz w:val="22"/>
            <w:szCs w:val="22"/>
            <w:rtl/>
          </w:rPr>
          <w:t>5</w:t>
        </w:r>
        <w:r w:rsidR="00114DD7">
          <w:rPr>
            <w:rStyle w:val="Hyperlink"/>
            <w:rFonts w:cs="B Lotus" w:hint="cs"/>
            <w:noProof/>
            <w:webHidden/>
            <w:sz w:val="22"/>
            <w:szCs w:val="22"/>
            <w:rtl/>
          </w:rPr>
          <w:fldChar w:fldCharType="end"/>
        </w:r>
      </w:hyperlink>
    </w:p>
    <w:p w:rsidR="00114DD7" w:rsidRDefault="005353E7" w:rsidP="00114DD7">
      <w:pPr>
        <w:pStyle w:val="TOC1"/>
        <w:tabs>
          <w:tab w:val="right" w:leader="dot" w:pos="8302"/>
        </w:tabs>
        <w:spacing w:line="216" w:lineRule="auto"/>
        <w:rPr>
          <w:rFonts w:cs="B Lotus"/>
          <w:noProof/>
          <w:sz w:val="22"/>
          <w:szCs w:val="22"/>
          <w:rtl/>
        </w:rPr>
      </w:pPr>
      <w:hyperlink r:id="rId11" w:anchor="_Toc197917848" w:history="1">
        <w:r w:rsidR="00114DD7">
          <w:rPr>
            <w:rStyle w:val="Hyperlink"/>
            <w:rFonts w:cs="B Lotus" w:hint="cs"/>
            <w:noProof/>
            <w:sz w:val="22"/>
            <w:szCs w:val="22"/>
            <w:rtl/>
            <w:lang w:bidi="fa-IR"/>
          </w:rPr>
          <w:t>ب) طرح بحث</w:t>
        </w:r>
        <w:r w:rsidR="00114DD7">
          <w:rPr>
            <w:rStyle w:val="Hyperlink"/>
            <w:rFonts w:cs="B Lotus" w:hint="cs"/>
            <w:noProof/>
            <w:webHidden/>
            <w:sz w:val="22"/>
            <w:szCs w:val="22"/>
            <w:rtl/>
          </w:rPr>
          <w:tab/>
        </w:r>
        <w:r w:rsidR="00114DD7">
          <w:rPr>
            <w:rStyle w:val="Hyperlink"/>
            <w:rFonts w:cs="B Lotus" w:hint="cs"/>
            <w:noProof/>
            <w:webHidden/>
            <w:sz w:val="22"/>
            <w:szCs w:val="22"/>
            <w:rtl/>
          </w:rPr>
          <w:fldChar w:fldCharType="begin"/>
        </w:r>
        <w:r w:rsidR="00114DD7">
          <w:rPr>
            <w:rStyle w:val="Hyperlink"/>
            <w:rFonts w:cs="B Lotus" w:hint="cs"/>
            <w:noProof/>
            <w:webHidden/>
            <w:sz w:val="22"/>
            <w:szCs w:val="22"/>
            <w:rtl/>
          </w:rPr>
          <w:instrText xml:space="preserve"> </w:instrText>
        </w:r>
        <w:r w:rsidR="00114DD7">
          <w:rPr>
            <w:rStyle w:val="Hyperlink"/>
            <w:rFonts w:cs="B Lotus"/>
            <w:noProof/>
            <w:webHidden/>
            <w:sz w:val="22"/>
            <w:szCs w:val="22"/>
          </w:rPr>
          <w:instrText>PAGEREF</w:instrText>
        </w:r>
        <w:r w:rsidR="00114DD7">
          <w:rPr>
            <w:rStyle w:val="Hyperlink"/>
            <w:rFonts w:cs="B Lotus" w:hint="cs"/>
            <w:noProof/>
            <w:webHidden/>
            <w:sz w:val="22"/>
            <w:szCs w:val="22"/>
            <w:rtl/>
          </w:rPr>
          <w:instrText xml:space="preserve"> _</w:instrText>
        </w:r>
        <w:r w:rsidR="00114DD7">
          <w:rPr>
            <w:rStyle w:val="Hyperlink"/>
            <w:rFonts w:cs="B Lotus"/>
            <w:noProof/>
            <w:webHidden/>
            <w:sz w:val="22"/>
            <w:szCs w:val="22"/>
          </w:rPr>
          <w:instrText>Toc197917848 \h</w:instrText>
        </w:r>
        <w:r w:rsidR="00114DD7">
          <w:rPr>
            <w:rStyle w:val="Hyperlink"/>
            <w:rFonts w:cs="B Lotus" w:hint="cs"/>
            <w:noProof/>
            <w:webHidden/>
            <w:sz w:val="22"/>
            <w:szCs w:val="22"/>
            <w:rtl/>
          </w:rPr>
          <w:instrText xml:space="preserve"> </w:instrText>
        </w:r>
        <w:r w:rsidR="00114DD7">
          <w:rPr>
            <w:rStyle w:val="Hyperlink"/>
            <w:rFonts w:cs="B Lotus" w:hint="cs"/>
            <w:noProof/>
            <w:webHidden/>
            <w:sz w:val="22"/>
            <w:szCs w:val="22"/>
            <w:rtl/>
          </w:rPr>
        </w:r>
        <w:r w:rsidR="00114DD7">
          <w:rPr>
            <w:rStyle w:val="Hyperlink"/>
            <w:rFonts w:cs="B Lotus" w:hint="cs"/>
            <w:noProof/>
            <w:webHidden/>
            <w:sz w:val="22"/>
            <w:szCs w:val="22"/>
            <w:rtl/>
          </w:rPr>
          <w:fldChar w:fldCharType="separate"/>
        </w:r>
        <w:r w:rsidR="00114DD7">
          <w:rPr>
            <w:rStyle w:val="Hyperlink"/>
            <w:rFonts w:cs="B Lotus" w:hint="cs"/>
            <w:noProof/>
            <w:webHidden/>
            <w:sz w:val="22"/>
            <w:szCs w:val="22"/>
            <w:rtl/>
          </w:rPr>
          <w:t>5</w:t>
        </w:r>
        <w:r w:rsidR="00114DD7">
          <w:rPr>
            <w:rStyle w:val="Hyperlink"/>
            <w:rFonts w:cs="B Lotus" w:hint="cs"/>
            <w:noProof/>
            <w:webHidden/>
            <w:sz w:val="22"/>
            <w:szCs w:val="22"/>
            <w:rtl/>
          </w:rPr>
          <w:fldChar w:fldCharType="end"/>
        </w:r>
      </w:hyperlink>
    </w:p>
    <w:p w:rsidR="00114DD7" w:rsidRDefault="005353E7" w:rsidP="00114DD7">
      <w:pPr>
        <w:pStyle w:val="TOC1"/>
        <w:tabs>
          <w:tab w:val="right" w:leader="dot" w:pos="8302"/>
        </w:tabs>
        <w:spacing w:line="216" w:lineRule="auto"/>
        <w:rPr>
          <w:rFonts w:cs="B Lotus"/>
          <w:noProof/>
          <w:sz w:val="22"/>
          <w:szCs w:val="22"/>
          <w:rtl/>
        </w:rPr>
      </w:pPr>
      <w:hyperlink r:id="rId12" w:anchor="_Toc197917849" w:history="1">
        <w:r w:rsidR="00114DD7">
          <w:rPr>
            <w:rStyle w:val="Hyperlink"/>
            <w:rFonts w:cs="B Lotus" w:hint="cs"/>
            <w:noProof/>
            <w:sz w:val="22"/>
            <w:szCs w:val="22"/>
            <w:rtl/>
            <w:lang w:bidi="fa-IR"/>
          </w:rPr>
          <w:t>فصل اول</w:t>
        </w:r>
        <w:r w:rsidR="00114DD7">
          <w:rPr>
            <w:rStyle w:val="Hyperlink"/>
            <w:rFonts w:cs="B Lotus" w:hint="cs"/>
            <w:noProof/>
            <w:webHidden/>
            <w:sz w:val="22"/>
            <w:szCs w:val="22"/>
            <w:rtl/>
          </w:rPr>
          <w:tab/>
        </w:r>
        <w:r w:rsidR="00114DD7">
          <w:rPr>
            <w:rStyle w:val="Hyperlink"/>
            <w:rFonts w:cs="B Lotus" w:hint="cs"/>
            <w:noProof/>
            <w:webHidden/>
            <w:sz w:val="22"/>
            <w:szCs w:val="22"/>
            <w:rtl/>
          </w:rPr>
          <w:fldChar w:fldCharType="begin"/>
        </w:r>
        <w:r w:rsidR="00114DD7">
          <w:rPr>
            <w:rStyle w:val="Hyperlink"/>
            <w:rFonts w:cs="B Lotus" w:hint="cs"/>
            <w:noProof/>
            <w:webHidden/>
            <w:sz w:val="22"/>
            <w:szCs w:val="22"/>
            <w:rtl/>
          </w:rPr>
          <w:instrText xml:space="preserve"> </w:instrText>
        </w:r>
        <w:r w:rsidR="00114DD7">
          <w:rPr>
            <w:rStyle w:val="Hyperlink"/>
            <w:rFonts w:cs="B Lotus"/>
            <w:noProof/>
            <w:webHidden/>
            <w:sz w:val="22"/>
            <w:szCs w:val="22"/>
          </w:rPr>
          <w:instrText>PAGEREF</w:instrText>
        </w:r>
        <w:r w:rsidR="00114DD7">
          <w:rPr>
            <w:rStyle w:val="Hyperlink"/>
            <w:rFonts w:cs="B Lotus" w:hint="cs"/>
            <w:noProof/>
            <w:webHidden/>
            <w:sz w:val="22"/>
            <w:szCs w:val="22"/>
            <w:rtl/>
          </w:rPr>
          <w:instrText xml:space="preserve"> _</w:instrText>
        </w:r>
        <w:r w:rsidR="00114DD7">
          <w:rPr>
            <w:rStyle w:val="Hyperlink"/>
            <w:rFonts w:cs="B Lotus"/>
            <w:noProof/>
            <w:webHidden/>
            <w:sz w:val="22"/>
            <w:szCs w:val="22"/>
          </w:rPr>
          <w:instrText>Toc197917849 \h</w:instrText>
        </w:r>
        <w:r w:rsidR="00114DD7">
          <w:rPr>
            <w:rStyle w:val="Hyperlink"/>
            <w:rFonts w:cs="B Lotus" w:hint="cs"/>
            <w:noProof/>
            <w:webHidden/>
            <w:sz w:val="22"/>
            <w:szCs w:val="22"/>
            <w:rtl/>
          </w:rPr>
          <w:instrText xml:space="preserve"> </w:instrText>
        </w:r>
        <w:r w:rsidR="00114DD7">
          <w:rPr>
            <w:rStyle w:val="Hyperlink"/>
            <w:rFonts w:cs="B Lotus" w:hint="cs"/>
            <w:noProof/>
            <w:webHidden/>
            <w:sz w:val="22"/>
            <w:szCs w:val="22"/>
            <w:rtl/>
          </w:rPr>
        </w:r>
        <w:r w:rsidR="00114DD7">
          <w:rPr>
            <w:rStyle w:val="Hyperlink"/>
            <w:rFonts w:cs="B Lotus" w:hint="cs"/>
            <w:noProof/>
            <w:webHidden/>
            <w:sz w:val="22"/>
            <w:szCs w:val="22"/>
            <w:rtl/>
          </w:rPr>
          <w:fldChar w:fldCharType="separate"/>
        </w:r>
        <w:r w:rsidR="00114DD7">
          <w:rPr>
            <w:rStyle w:val="Hyperlink"/>
            <w:rFonts w:cs="B Lotus" w:hint="cs"/>
            <w:noProof/>
            <w:webHidden/>
            <w:sz w:val="22"/>
            <w:szCs w:val="22"/>
            <w:rtl/>
          </w:rPr>
          <w:t>10</w:t>
        </w:r>
        <w:r w:rsidR="00114DD7">
          <w:rPr>
            <w:rStyle w:val="Hyperlink"/>
            <w:rFonts w:cs="B Lotus" w:hint="cs"/>
            <w:noProof/>
            <w:webHidden/>
            <w:sz w:val="22"/>
            <w:szCs w:val="22"/>
            <w:rtl/>
          </w:rPr>
          <w:fldChar w:fldCharType="end"/>
        </w:r>
      </w:hyperlink>
    </w:p>
    <w:p w:rsidR="00114DD7" w:rsidRDefault="005353E7" w:rsidP="00114DD7">
      <w:pPr>
        <w:pStyle w:val="TOC1"/>
        <w:tabs>
          <w:tab w:val="right" w:leader="dot" w:pos="8302"/>
        </w:tabs>
        <w:spacing w:line="216" w:lineRule="auto"/>
        <w:rPr>
          <w:rFonts w:cs="B Lotus"/>
          <w:noProof/>
          <w:sz w:val="22"/>
          <w:szCs w:val="22"/>
          <w:rtl/>
        </w:rPr>
      </w:pPr>
      <w:hyperlink r:id="rId13" w:anchor="_Toc197917850" w:history="1">
        <w:r w:rsidR="00114DD7">
          <w:rPr>
            <w:rStyle w:val="Hyperlink"/>
            <w:rFonts w:cs="B Lotus" w:hint="cs"/>
            <w:noProof/>
            <w:sz w:val="22"/>
            <w:szCs w:val="22"/>
            <w:rtl/>
            <w:lang w:bidi="fa-IR"/>
          </w:rPr>
          <w:t>تساوي افراد در برابر دادگاه، محاكمه منصفانه و علني در دادگاه صالح، مستقل و بي طرف</w:t>
        </w:r>
        <w:r w:rsidR="00114DD7">
          <w:rPr>
            <w:rStyle w:val="Hyperlink"/>
            <w:rFonts w:cs="B Lotus" w:hint="cs"/>
            <w:noProof/>
            <w:webHidden/>
            <w:sz w:val="22"/>
            <w:szCs w:val="22"/>
            <w:rtl/>
          </w:rPr>
          <w:tab/>
        </w:r>
        <w:r w:rsidR="00114DD7">
          <w:rPr>
            <w:rStyle w:val="Hyperlink"/>
            <w:rFonts w:cs="B Lotus" w:hint="cs"/>
            <w:noProof/>
            <w:webHidden/>
            <w:sz w:val="22"/>
            <w:szCs w:val="22"/>
            <w:rtl/>
          </w:rPr>
          <w:fldChar w:fldCharType="begin"/>
        </w:r>
        <w:r w:rsidR="00114DD7">
          <w:rPr>
            <w:rStyle w:val="Hyperlink"/>
            <w:rFonts w:cs="B Lotus" w:hint="cs"/>
            <w:noProof/>
            <w:webHidden/>
            <w:sz w:val="22"/>
            <w:szCs w:val="22"/>
            <w:rtl/>
          </w:rPr>
          <w:instrText xml:space="preserve"> </w:instrText>
        </w:r>
        <w:r w:rsidR="00114DD7">
          <w:rPr>
            <w:rStyle w:val="Hyperlink"/>
            <w:rFonts w:cs="B Lotus"/>
            <w:noProof/>
            <w:webHidden/>
            <w:sz w:val="22"/>
            <w:szCs w:val="22"/>
          </w:rPr>
          <w:instrText>PAGEREF</w:instrText>
        </w:r>
        <w:r w:rsidR="00114DD7">
          <w:rPr>
            <w:rStyle w:val="Hyperlink"/>
            <w:rFonts w:cs="B Lotus" w:hint="cs"/>
            <w:noProof/>
            <w:webHidden/>
            <w:sz w:val="22"/>
            <w:szCs w:val="22"/>
            <w:rtl/>
          </w:rPr>
          <w:instrText xml:space="preserve"> _</w:instrText>
        </w:r>
        <w:r w:rsidR="00114DD7">
          <w:rPr>
            <w:rStyle w:val="Hyperlink"/>
            <w:rFonts w:cs="B Lotus"/>
            <w:noProof/>
            <w:webHidden/>
            <w:sz w:val="22"/>
            <w:szCs w:val="22"/>
          </w:rPr>
          <w:instrText>Toc197917850 \h</w:instrText>
        </w:r>
        <w:r w:rsidR="00114DD7">
          <w:rPr>
            <w:rStyle w:val="Hyperlink"/>
            <w:rFonts w:cs="B Lotus" w:hint="cs"/>
            <w:noProof/>
            <w:webHidden/>
            <w:sz w:val="22"/>
            <w:szCs w:val="22"/>
            <w:rtl/>
          </w:rPr>
          <w:instrText xml:space="preserve"> </w:instrText>
        </w:r>
        <w:r w:rsidR="00114DD7">
          <w:rPr>
            <w:rStyle w:val="Hyperlink"/>
            <w:rFonts w:cs="B Lotus" w:hint="cs"/>
            <w:noProof/>
            <w:webHidden/>
            <w:sz w:val="22"/>
            <w:szCs w:val="22"/>
            <w:rtl/>
          </w:rPr>
        </w:r>
        <w:r w:rsidR="00114DD7">
          <w:rPr>
            <w:rStyle w:val="Hyperlink"/>
            <w:rFonts w:cs="B Lotus" w:hint="cs"/>
            <w:noProof/>
            <w:webHidden/>
            <w:sz w:val="22"/>
            <w:szCs w:val="22"/>
            <w:rtl/>
          </w:rPr>
          <w:fldChar w:fldCharType="separate"/>
        </w:r>
        <w:r w:rsidR="00114DD7">
          <w:rPr>
            <w:rStyle w:val="Hyperlink"/>
            <w:rFonts w:cs="B Lotus" w:hint="cs"/>
            <w:noProof/>
            <w:webHidden/>
            <w:sz w:val="22"/>
            <w:szCs w:val="22"/>
            <w:rtl/>
          </w:rPr>
          <w:t>10</w:t>
        </w:r>
        <w:r w:rsidR="00114DD7">
          <w:rPr>
            <w:rStyle w:val="Hyperlink"/>
            <w:rFonts w:cs="B Lotus" w:hint="cs"/>
            <w:noProof/>
            <w:webHidden/>
            <w:sz w:val="22"/>
            <w:szCs w:val="22"/>
            <w:rtl/>
          </w:rPr>
          <w:fldChar w:fldCharType="end"/>
        </w:r>
      </w:hyperlink>
    </w:p>
    <w:p w:rsidR="00114DD7" w:rsidRDefault="005353E7" w:rsidP="00114DD7">
      <w:pPr>
        <w:pStyle w:val="TOC1"/>
        <w:tabs>
          <w:tab w:val="right" w:leader="dot" w:pos="8302"/>
        </w:tabs>
        <w:spacing w:line="216" w:lineRule="auto"/>
        <w:rPr>
          <w:rFonts w:cs="B Lotus"/>
          <w:noProof/>
          <w:sz w:val="22"/>
          <w:szCs w:val="22"/>
          <w:rtl/>
        </w:rPr>
      </w:pPr>
      <w:hyperlink r:id="rId14" w:anchor="_Toc197917851" w:history="1">
        <w:r w:rsidR="00114DD7">
          <w:rPr>
            <w:rStyle w:val="Hyperlink"/>
            <w:rFonts w:cs="B Lotus" w:hint="cs"/>
            <w:noProof/>
            <w:sz w:val="22"/>
            <w:szCs w:val="22"/>
            <w:rtl/>
            <w:lang w:bidi="fa-IR"/>
          </w:rPr>
          <w:t>گفتار اول: تساوي افراد در برابر دادگاه</w:t>
        </w:r>
        <w:r w:rsidR="00114DD7">
          <w:rPr>
            <w:rStyle w:val="Hyperlink"/>
            <w:rFonts w:cs="B Lotus" w:hint="cs"/>
            <w:noProof/>
            <w:webHidden/>
            <w:sz w:val="22"/>
            <w:szCs w:val="22"/>
            <w:rtl/>
          </w:rPr>
          <w:tab/>
        </w:r>
        <w:r w:rsidR="00114DD7">
          <w:rPr>
            <w:rStyle w:val="Hyperlink"/>
            <w:rFonts w:cs="B Lotus" w:hint="cs"/>
            <w:noProof/>
            <w:webHidden/>
            <w:sz w:val="22"/>
            <w:szCs w:val="22"/>
            <w:rtl/>
          </w:rPr>
          <w:fldChar w:fldCharType="begin"/>
        </w:r>
        <w:r w:rsidR="00114DD7">
          <w:rPr>
            <w:rStyle w:val="Hyperlink"/>
            <w:rFonts w:cs="B Lotus" w:hint="cs"/>
            <w:noProof/>
            <w:webHidden/>
            <w:sz w:val="22"/>
            <w:szCs w:val="22"/>
            <w:rtl/>
          </w:rPr>
          <w:instrText xml:space="preserve"> </w:instrText>
        </w:r>
        <w:r w:rsidR="00114DD7">
          <w:rPr>
            <w:rStyle w:val="Hyperlink"/>
            <w:rFonts w:cs="B Lotus"/>
            <w:noProof/>
            <w:webHidden/>
            <w:sz w:val="22"/>
            <w:szCs w:val="22"/>
          </w:rPr>
          <w:instrText>PAGEREF</w:instrText>
        </w:r>
        <w:r w:rsidR="00114DD7">
          <w:rPr>
            <w:rStyle w:val="Hyperlink"/>
            <w:rFonts w:cs="B Lotus" w:hint="cs"/>
            <w:noProof/>
            <w:webHidden/>
            <w:sz w:val="22"/>
            <w:szCs w:val="22"/>
            <w:rtl/>
          </w:rPr>
          <w:instrText xml:space="preserve"> _</w:instrText>
        </w:r>
        <w:r w:rsidR="00114DD7">
          <w:rPr>
            <w:rStyle w:val="Hyperlink"/>
            <w:rFonts w:cs="B Lotus"/>
            <w:noProof/>
            <w:webHidden/>
            <w:sz w:val="22"/>
            <w:szCs w:val="22"/>
          </w:rPr>
          <w:instrText>Toc197917851 \h</w:instrText>
        </w:r>
        <w:r w:rsidR="00114DD7">
          <w:rPr>
            <w:rStyle w:val="Hyperlink"/>
            <w:rFonts w:cs="B Lotus" w:hint="cs"/>
            <w:noProof/>
            <w:webHidden/>
            <w:sz w:val="22"/>
            <w:szCs w:val="22"/>
            <w:rtl/>
          </w:rPr>
          <w:instrText xml:space="preserve"> </w:instrText>
        </w:r>
        <w:r w:rsidR="00114DD7">
          <w:rPr>
            <w:rStyle w:val="Hyperlink"/>
            <w:rFonts w:cs="B Lotus" w:hint="cs"/>
            <w:noProof/>
            <w:webHidden/>
            <w:sz w:val="22"/>
            <w:szCs w:val="22"/>
            <w:rtl/>
          </w:rPr>
        </w:r>
        <w:r w:rsidR="00114DD7">
          <w:rPr>
            <w:rStyle w:val="Hyperlink"/>
            <w:rFonts w:cs="B Lotus" w:hint="cs"/>
            <w:noProof/>
            <w:webHidden/>
            <w:sz w:val="22"/>
            <w:szCs w:val="22"/>
            <w:rtl/>
          </w:rPr>
          <w:fldChar w:fldCharType="separate"/>
        </w:r>
        <w:r w:rsidR="00114DD7">
          <w:rPr>
            <w:rStyle w:val="Hyperlink"/>
            <w:rFonts w:cs="B Lotus" w:hint="cs"/>
            <w:noProof/>
            <w:webHidden/>
            <w:sz w:val="22"/>
            <w:szCs w:val="22"/>
            <w:rtl/>
          </w:rPr>
          <w:t>10</w:t>
        </w:r>
        <w:r w:rsidR="00114DD7">
          <w:rPr>
            <w:rStyle w:val="Hyperlink"/>
            <w:rFonts w:cs="B Lotus" w:hint="cs"/>
            <w:noProof/>
            <w:webHidden/>
            <w:sz w:val="22"/>
            <w:szCs w:val="22"/>
            <w:rtl/>
          </w:rPr>
          <w:fldChar w:fldCharType="end"/>
        </w:r>
      </w:hyperlink>
    </w:p>
    <w:p w:rsidR="00114DD7" w:rsidRDefault="005353E7" w:rsidP="00114DD7">
      <w:pPr>
        <w:pStyle w:val="TOC1"/>
        <w:tabs>
          <w:tab w:val="right" w:leader="dot" w:pos="8302"/>
        </w:tabs>
        <w:spacing w:line="216" w:lineRule="auto"/>
        <w:rPr>
          <w:rFonts w:cs="B Lotus"/>
          <w:noProof/>
          <w:sz w:val="22"/>
          <w:szCs w:val="22"/>
          <w:rtl/>
        </w:rPr>
      </w:pPr>
      <w:hyperlink r:id="rId15" w:anchor="_Toc197917852" w:history="1">
        <w:r w:rsidR="00114DD7">
          <w:rPr>
            <w:rStyle w:val="Hyperlink"/>
            <w:rFonts w:cs="B Lotus" w:hint="cs"/>
            <w:noProof/>
            <w:sz w:val="22"/>
            <w:szCs w:val="22"/>
            <w:rtl/>
            <w:lang w:bidi="fa-IR"/>
          </w:rPr>
          <w:t>گفتار دوم: منصفانه بودن محاكمه</w:t>
        </w:r>
        <w:r w:rsidR="00114DD7">
          <w:rPr>
            <w:rStyle w:val="Hyperlink"/>
            <w:rFonts w:cs="B Lotus" w:hint="cs"/>
            <w:noProof/>
            <w:webHidden/>
            <w:sz w:val="22"/>
            <w:szCs w:val="22"/>
            <w:rtl/>
          </w:rPr>
          <w:tab/>
        </w:r>
        <w:r w:rsidR="00114DD7">
          <w:rPr>
            <w:rStyle w:val="Hyperlink"/>
            <w:rFonts w:cs="B Lotus" w:hint="cs"/>
            <w:noProof/>
            <w:webHidden/>
            <w:sz w:val="22"/>
            <w:szCs w:val="22"/>
            <w:rtl/>
          </w:rPr>
          <w:fldChar w:fldCharType="begin"/>
        </w:r>
        <w:r w:rsidR="00114DD7">
          <w:rPr>
            <w:rStyle w:val="Hyperlink"/>
            <w:rFonts w:cs="B Lotus" w:hint="cs"/>
            <w:noProof/>
            <w:webHidden/>
            <w:sz w:val="22"/>
            <w:szCs w:val="22"/>
            <w:rtl/>
          </w:rPr>
          <w:instrText xml:space="preserve"> </w:instrText>
        </w:r>
        <w:r w:rsidR="00114DD7">
          <w:rPr>
            <w:rStyle w:val="Hyperlink"/>
            <w:rFonts w:cs="B Lotus"/>
            <w:noProof/>
            <w:webHidden/>
            <w:sz w:val="22"/>
            <w:szCs w:val="22"/>
          </w:rPr>
          <w:instrText>PAGEREF</w:instrText>
        </w:r>
        <w:r w:rsidR="00114DD7">
          <w:rPr>
            <w:rStyle w:val="Hyperlink"/>
            <w:rFonts w:cs="B Lotus" w:hint="cs"/>
            <w:noProof/>
            <w:webHidden/>
            <w:sz w:val="22"/>
            <w:szCs w:val="22"/>
            <w:rtl/>
          </w:rPr>
          <w:instrText xml:space="preserve"> _</w:instrText>
        </w:r>
        <w:r w:rsidR="00114DD7">
          <w:rPr>
            <w:rStyle w:val="Hyperlink"/>
            <w:rFonts w:cs="B Lotus"/>
            <w:noProof/>
            <w:webHidden/>
            <w:sz w:val="22"/>
            <w:szCs w:val="22"/>
          </w:rPr>
          <w:instrText>Toc197917852 \h</w:instrText>
        </w:r>
        <w:r w:rsidR="00114DD7">
          <w:rPr>
            <w:rStyle w:val="Hyperlink"/>
            <w:rFonts w:cs="B Lotus" w:hint="cs"/>
            <w:noProof/>
            <w:webHidden/>
            <w:sz w:val="22"/>
            <w:szCs w:val="22"/>
            <w:rtl/>
          </w:rPr>
          <w:instrText xml:space="preserve"> </w:instrText>
        </w:r>
        <w:r w:rsidR="00114DD7">
          <w:rPr>
            <w:rStyle w:val="Hyperlink"/>
            <w:rFonts w:cs="B Lotus" w:hint="cs"/>
            <w:noProof/>
            <w:webHidden/>
            <w:sz w:val="22"/>
            <w:szCs w:val="22"/>
            <w:rtl/>
          </w:rPr>
        </w:r>
        <w:r w:rsidR="00114DD7">
          <w:rPr>
            <w:rStyle w:val="Hyperlink"/>
            <w:rFonts w:cs="B Lotus" w:hint="cs"/>
            <w:noProof/>
            <w:webHidden/>
            <w:sz w:val="22"/>
            <w:szCs w:val="22"/>
            <w:rtl/>
          </w:rPr>
          <w:fldChar w:fldCharType="separate"/>
        </w:r>
        <w:r w:rsidR="00114DD7">
          <w:rPr>
            <w:rStyle w:val="Hyperlink"/>
            <w:rFonts w:cs="B Lotus" w:hint="cs"/>
            <w:noProof/>
            <w:webHidden/>
            <w:sz w:val="22"/>
            <w:szCs w:val="22"/>
            <w:rtl/>
          </w:rPr>
          <w:t>12</w:t>
        </w:r>
        <w:r w:rsidR="00114DD7">
          <w:rPr>
            <w:rStyle w:val="Hyperlink"/>
            <w:rFonts w:cs="B Lotus" w:hint="cs"/>
            <w:noProof/>
            <w:webHidden/>
            <w:sz w:val="22"/>
            <w:szCs w:val="22"/>
            <w:rtl/>
          </w:rPr>
          <w:fldChar w:fldCharType="end"/>
        </w:r>
      </w:hyperlink>
    </w:p>
    <w:p w:rsidR="00114DD7" w:rsidRDefault="005353E7" w:rsidP="00114DD7">
      <w:pPr>
        <w:pStyle w:val="TOC1"/>
        <w:tabs>
          <w:tab w:val="right" w:leader="dot" w:pos="8302"/>
        </w:tabs>
        <w:spacing w:line="216" w:lineRule="auto"/>
        <w:rPr>
          <w:rFonts w:cs="B Lotus"/>
          <w:noProof/>
          <w:sz w:val="22"/>
          <w:szCs w:val="22"/>
          <w:rtl/>
        </w:rPr>
      </w:pPr>
      <w:hyperlink r:id="rId16" w:anchor="_Toc197917853" w:history="1">
        <w:r w:rsidR="00114DD7">
          <w:rPr>
            <w:rStyle w:val="Hyperlink"/>
            <w:rFonts w:cs="B Lotus" w:hint="cs"/>
            <w:noProof/>
            <w:sz w:val="22"/>
            <w:szCs w:val="22"/>
            <w:rtl/>
            <w:lang w:bidi="fa-IR"/>
          </w:rPr>
          <w:t>گفتار سوم: علني بودن محاكمه</w:t>
        </w:r>
        <w:r w:rsidR="00114DD7">
          <w:rPr>
            <w:rStyle w:val="Hyperlink"/>
            <w:rFonts w:cs="B Lotus" w:hint="cs"/>
            <w:noProof/>
            <w:webHidden/>
            <w:sz w:val="22"/>
            <w:szCs w:val="22"/>
            <w:rtl/>
          </w:rPr>
          <w:tab/>
        </w:r>
        <w:r w:rsidR="00114DD7">
          <w:rPr>
            <w:rStyle w:val="Hyperlink"/>
            <w:rFonts w:cs="B Lotus" w:hint="cs"/>
            <w:noProof/>
            <w:webHidden/>
            <w:sz w:val="22"/>
            <w:szCs w:val="22"/>
            <w:rtl/>
          </w:rPr>
          <w:fldChar w:fldCharType="begin"/>
        </w:r>
        <w:r w:rsidR="00114DD7">
          <w:rPr>
            <w:rStyle w:val="Hyperlink"/>
            <w:rFonts w:cs="B Lotus" w:hint="cs"/>
            <w:noProof/>
            <w:webHidden/>
            <w:sz w:val="22"/>
            <w:szCs w:val="22"/>
            <w:rtl/>
          </w:rPr>
          <w:instrText xml:space="preserve"> </w:instrText>
        </w:r>
        <w:r w:rsidR="00114DD7">
          <w:rPr>
            <w:rStyle w:val="Hyperlink"/>
            <w:rFonts w:cs="B Lotus"/>
            <w:noProof/>
            <w:webHidden/>
            <w:sz w:val="22"/>
            <w:szCs w:val="22"/>
          </w:rPr>
          <w:instrText>PAGEREF</w:instrText>
        </w:r>
        <w:r w:rsidR="00114DD7">
          <w:rPr>
            <w:rStyle w:val="Hyperlink"/>
            <w:rFonts w:cs="B Lotus" w:hint="cs"/>
            <w:noProof/>
            <w:webHidden/>
            <w:sz w:val="22"/>
            <w:szCs w:val="22"/>
            <w:rtl/>
          </w:rPr>
          <w:instrText xml:space="preserve"> _</w:instrText>
        </w:r>
        <w:r w:rsidR="00114DD7">
          <w:rPr>
            <w:rStyle w:val="Hyperlink"/>
            <w:rFonts w:cs="B Lotus"/>
            <w:noProof/>
            <w:webHidden/>
            <w:sz w:val="22"/>
            <w:szCs w:val="22"/>
          </w:rPr>
          <w:instrText>Toc197917853 \h</w:instrText>
        </w:r>
        <w:r w:rsidR="00114DD7">
          <w:rPr>
            <w:rStyle w:val="Hyperlink"/>
            <w:rFonts w:cs="B Lotus" w:hint="cs"/>
            <w:noProof/>
            <w:webHidden/>
            <w:sz w:val="22"/>
            <w:szCs w:val="22"/>
            <w:rtl/>
          </w:rPr>
          <w:instrText xml:space="preserve"> </w:instrText>
        </w:r>
        <w:r w:rsidR="00114DD7">
          <w:rPr>
            <w:rStyle w:val="Hyperlink"/>
            <w:rFonts w:cs="B Lotus" w:hint="cs"/>
            <w:noProof/>
            <w:webHidden/>
            <w:sz w:val="22"/>
            <w:szCs w:val="22"/>
            <w:rtl/>
          </w:rPr>
        </w:r>
        <w:r w:rsidR="00114DD7">
          <w:rPr>
            <w:rStyle w:val="Hyperlink"/>
            <w:rFonts w:cs="B Lotus" w:hint="cs"/>
            <w:noProof/>
            <w:webHidden/>
            <w:sz w:val="22"/>
            <w:szCs w:val="22"/>
            <w:rtl/>
          </w:rPr>
          <w:fldChar w:fldCharType="separate"/>
        </w:r>
        <w:r w:rsidR="00114DD7">
          <w:rPr>
            <w:rStyle w:val="Hyperlink"/>
            <w:rFonts w:cs="B Lotus" w:hint="cs"/>
            <w:noProof/>
            <w:webHidden/>
            <w:sz w:val="22"/>
            <w:szCs w:val="22"/>
            <w:rtl/>
          </w:rPr>
          <w:t>15</w:t>
        </w:r>
        <w:r w:rsidR="00114DD7">
          <w:rPr>
            <w:rStyle w:val="Hyperlink"/>
            <w:rFonts w:cs="B Lotus" w:hint="cs"/>
            <w:noProof/>
            <w:webHidden/>
            <w:sz w:val="22"/>
            <w:szCs w:val="22"/>
            <w:rtl/>
          </w:rPr>
          <w:fldChar w:fldCharType="end"/>
        </w:r>
      </w:hyperlink>
    </w:p>
    <w:p w:rsidR="00114DD7" w:rsidRDefault="005353E7" w:rsidP="00114DD7">
      <w:pPr>
        <w:pStyle w:val="TOC1"/>
        <w:tabs>
          <w:tab w:val="right" w:leader="dot" w:pos="8302"/>
        </w:tabs>
        <w:spacing w:line="216" w:lineRule="auto"/>
        <w:rPr>
          <w:rFonts w:cs="B Lotus"/>
          <w:noProof/>
          <w:sz w:val="22"/>
          <w:szCs w:val="22"/>
          <w:rtl/>
        </w:rPr>
      </w:pPr>
      <w:hyperlink r:id="rId17" w:anchor="_Toc197917854" w:history="1">
        <w:r w:rsidR="00114DD7">
          <w:rPr>
            <w:rStyle w:val="Hyperlink"/>
            <w:rFonts w:cs="B Lotus" w:hint="cs"/>
            <w:noProof/>
            <w:sz w:val="22"/>
            <w:szCs w:val="22"/>
            <w:rtl/>
            <w:lang w:bidi="fa-IR"/>
          </w:rPr>
          <w:t>گفتار چهارم: استقلال و بي طرفي دادگاه براي بهره‌مندي از محاكمه عادلانه</w:t>
        </w:r>
        <w:r w:rsidR="00114DD7">
          <w:rPr>
            <w:rStyle w:val="Hyperlink"/>
            <w:rFonts w:cs="B Lotus" w:hint="cs"/>
            <w:noProof/>
            <w:webHidden/>
            <w:sz w:val="22"/>
            <w:szCs w:val="22"/>
            <w:rtl/>
          </w:rPr>
          <w:tab/>
        </w:r>
        <w:r w:rsidR="00114DD7">
          <w:rPr>
            <w:rStyle w:val="Hyperlink"/>
            <w:rFonts w:cs="B Lotus" w:hint="cs"/>
            <w:noProof/>
            <w:webHidden/>
            <w:sz w:val="22"/>
            <w:szCs w:val="22"/>
            <w:rtl/>
          </w:rPr>
          <w:fldChar w:fldCharType="begin"/>
        </w:r>
        <w:r w:rsidR="00114DD7">
          <w:rPr>
            <w:rStyle w:val="Hyperlink"/>
            <w:rFonts w:cs="B Lotus" w:hint="cs"/>
            <w:noProof/>
            <w:webHidden/>
            <w:sz w:val="22"/>
            <w:szCs w:val="22"/>
            <w:rtl/>
          </w:rPr>
          <w:instrText xml:space="preserve"> </w:instrText>
        </w:r>
        <w:r w:rsidR="00114DD7">
          <w:rPr>
            <w:rStyle w:val="Hyperlink"/>
            <w:rFonts w:cs="B Lotus"/>
            <w:noProof/>
            <w:webHidden/>
            <w:sz w:val="22"/>
            <w:szCs w:val="22"/>
          </w:rPr>
          <w:instrText>PAGEREF</w:instrText>
        </w:r>
        <w:r w:rsidR="00114DD7">
          <w:rPr>
            <w:rStyle w:val="Hyperlink"/>
            <w:rFonts w:cs="B Lotus" w:hint="cs"/>
            <w:noProof/>
            <w:webHidden/>
            <w:sz w:val="22"/>
            <w:szCs w:val="22"/>
            <w:rtl/>
          </w:rPr>
          <w:instrText xml:space="preserve"> _</w:instrText>
        </w:r>
        <w:r w:rsidR="00114DD7">
          <w:rPr>
            <w:rStyle w:val="Hyperlink"/>
            <w:rFonts w:cs="B Lotus"/>
            <w:noProof/>
            <w:webHidden/>
            <w:sz w:val="22"/>
            <w:szCs w:val="22"/>
          </w:rPr>
          <w:instrText>Toc197917854 \h</w:instrText>
        </w:r>
        <w:r w:rsidR="00114DD7">
          <w:rPr>
            <w:rStyle w:val="Hyperlink"/>
            <w:rFonts w:cs="B Lotus" w:hint="cs"/>
            <w:noProof/>
            <w:webHidden/>
            <w:sz w:val="22"/>
            <w:szCs w:val="22"/>
            <w:rtl/>
          </w:rPr>
          <w:instrText xml:space="preserve"> </w:instrText>
        </w:r>
        <w:r w:rsidR="00114DD7">
          <w:rPr>
            <w:rStyle w:val="Hyperlink"/>
            <w:rFonts w:cs="B Lotus" w:hint="cs"/>
            <w:noProof/>
            <w:webHidden/>
            <w:sz w:val="22"/>
            <w:szCs w:val="22"/>
            <w:rtl/>
          </w:rPr>
        </w:r>
        <w:r w:rsidR="00114DD7">
          <w:rPr>
            <w:rStyle w:val="Hyperlink"/>
            <w:rFonts w:cs="B Lotus" w:hint="cs"/>
            <w:noProof/>
            <w:webHidden/>
            <w:sz w:val="22"/>
            <w:szCs w:val="22"/>
            <w:rtl/>
          </w:rPr>
          <w:fldChar w:fldCharType="separate"/>
        </w:r>
        <w:r w:rsidR="00114DD7">
          <w:rPr>
            <w:rStyle w:val="Hyperlink"/>
            <w:rFonts w:cs="B Lotus" w:hint="cs"/>
            <w:noProof/>
            <w:webHidden/>
            <w:sz w:val="22"/>
            <w:szCs w:val="22"/>
            <w:rtl/>
          </w:rPr>
          <w:t>18</w:t>
        </w:r>
        <w:r w:rsidR="00114DD7">
          <w:rPr>
            <w:rStyle w:val="Hyperlink"/>
            <w:rFonts w:cs="B Lotus" w:hint="cs"/>
            <w:noProof/>
            <w:webHidden/>
            <w:sz w:val="22"/>
            <w:szCs w:val="22"/>
            <w:rtl/>
          </w:rPr>
          <w:fldChar w:fldCharType="end"/>
        </w:r>
      </w:hyperlink>
    </w:p>
    <w:p w:rsidR="00114DD7" w:rsidRDefault="005353E7" w:rsidP="00114DD7">
      <w:pPr>
        <w:pStyle w:val="TOC1"/>
        <w:tabs>
          <w:tab w:val="right" w:leader="dot" w:pos="8302"/>
        </w:tabs>
        <w:spacing w:line="216" w:lineRule="auto"/>
        <w:rPr>
          <w:rFonts w:cs="B Lotus"/>
          <w:noProof/>
          <w:sz w:val="22"/>
          <w:szCs w:val="22"/>
          <w:rtl/>
        </w:rPr>
      </w:pPr>
      <w:hyperlink r:id="rId18" w:anchor="_Toc197917855" w:history="1">
        <w:r w:rsidR="00114DD7">
          <w:rPr>
            <w:rStyle w:val="Hyperlink"/>
            <w:rFonts w:cs="B Lotus" w:hint="cs"/>
            <w:noProof/>
            <w:sz w:val="22"/>
            <w:szCs w:val="22"/>
            <w:rtl/>
            <w:lang w:bidi="fa-IR"/>
          </w:rPr>
          <w:t>مبحث اول: مستقل و بي‌طرف بودن دادگاه</w:t>
        </w:r>
        <w:r w:rsidR="00114DD7">
          <w:rPr>
            <w:rStyle w:val="Hyperlink"/>
            <w:rFonts w:cs="B Lotus" w:hint="cs"/>
            <w:noProof/>
            <w:webHidden/>
            <w:sz w:val="22"/>
            <w:szCs w:val="22"/>
            <w:rtl/>
          </w:rPr>
          <w:tab/>
        </w:r>
        <w:r w:rsidR="00114DD7">
          <w:rPr>
            <w:rStyle w:val="Hyperlink"/>
            <w:rFonts w:cs="B Lotus" w:hint="cs"/>
            <w:noProof/>
            <w:webHidden/>
            <w:sz w:val="22"/>
            <w:szCs w:val="22"/>
            <w:rtl/>
          </w:rPr>
          <w:fldChar w:fldCharType="begin"/>
        </w:r>
        <w:r w:rsidR="00114DD7">
          <w:rPr>
            <w:rStyle w:val="Hyperlink"/>
            <w:rFonts w:cs="B Lotus" w:hint="cs"/>
            <w:noProof/>
            <w:webHidden/>
            <w:sz w:val="22"/>
            <w:szCs w:val="22"/>
            <w:rtl/>
          </w:rPr>
          <w:instrText xml:space="preserve"> </w:instrText>
        </w:r>
        <w:r w:rsidR="00114DD7">
          <w:rPr>
            <w:rStyle w:val="Hyperlink"/>
            <w:rFonts w:cs="B Lotus"/>
            <w:noProof/>
            <w:webHidden/>
            <w:sz w:val="22"/>
            <w:szCs w:val="22"/>
          </w:rPr>
          <w:instrText>PAGEREF</w:instrText>
        </w:r>
        <w:r w:rsidR="00114DD7">
          <w:rPr>
            <w:rStyle w:val="Hyperlink"/>
            <w:rFonts w:cs="B Lotus" w:hint="cs"/>
            <w:noProof/>
            <w:webHidden/>
            <w:sz w:val="22"/>
            <w:szCs w:val="22"/>
            <w:rtl/>
          </w:rPr>
          <w:instrText xml:space="preserve"> _</w:instrText>
        </w:r>
        <w:r w:rsidR="00114DD7">
          <w:rPr>
            <w:rStyle w:val="Hyperlink"/>
            <w:rFonts w:cs="B Lotus"/>
            <w:noProof/>
            <w:webHidden/>
            <w:sz w:val="22"/>
            <w:szCs w:val="22"/>
          </w:rPr>
          <w:instrText>Toc197917855 \h</w:instrText>
        </w:r>
        <w:r w:rsidR="00114DD7">
          <w:rPr>
            <w:rStyle w:val="Hyperlink"/>
            <w:rFonts w:cs="B Lotus" w:hint="cs"/>
            <w:noProof/>
            <w:webHidden/>
            <w:sz w:val="22"/>
            <w:szCs w:val="22"/>
            <w:rtl/>
          </w:rPr>
          <w:instrText xml:space="preserve"> </w:instrText>
        </w:r>
        <w:r w:rsidR="00114DD7">
          <w:rPr>
            <w:rStyle w:val="Hyperlink"/>
            <w:rFonts w:cs="B Lotus" w:hint="cs"/>
            <w:noProof/>
            <w:webHidden/>
            <w:sz w:val="22"/>
            <w:szCs w:val="22"/>
            <w:rtl/>
          </w:rPr>
        </w:r>
        <w:r w:rsidR="00114DD7">
          <w:rPr>
            <w:rStyle w:val="Hyperlink"/>
            <w:rFonts w:cs="B Lotus" w:hint="cs"/>
            <w:noProof/>
            <w:webHidden/>
            <w:sz w:val="22"/>
            <w:szCs w:val="22"/>
            <w:rtl/>
          </w:rPr>
          <w:fldChar w:fldCharType="separate"/>
        </w:r>
        <w:r w:rsidR="00114DD7">
          <w:rPr>
            <w:rStyle w:val="Hyperlink"/>
            <w:rFonts w:cs="B Lotus" w:hint="cs"/>
            <w:noProof/>
            <w:webHidden/>
            <w:sz w:val="22"/>
            <w:szCs w:val="22"/>
            <w:rtl/>
          </w:rPr>
          <w:t>18</w:t>
        </w:r>
        <w:r w:rsidR="00114DD7">
          <w:rPr>
            <w:rStyle w:val="Hyperlink"/>
            <w:rFonts w:cs="B Lotus" w:hint="cs"/>
            <w:noProof/>
            <w:webHidden/>
            <w:sz w:val="22"/>
            <w:szCs w:val="22"/>
            <w:rtl/>
          </w:rPr>
          <w:fldChar w:fldCharType="end"/>
        </w:r>
      </w:hyperlink>
    </w:p>
    <w:p w:rsidR="00114DD7" w:rsidRDefault="005353E7" w:rsidP="00114DD7">
      <w:pPr>
        <w:pStyle w:val="TOC1"/>
        <w:tabs>
          <w:tab w:val="right" w:leader="dot" w:pos="8302"/>
        </w:tabs>
        <w:spacing w:line="216" w:lineRule="auto"/>
        <w:rPr>
          <w:rFonts w:cs="B Lotus"/>
          <w:noProof/>
          <w:sz w:val="22"/>
          <w:szCs w:val="22"/>
          <w:rtl/>
        </w:rPr>
      </w:pPr>
      <w:hyperlink r:id="rId19" w:anchor="_Toc197917856" w:history="1">
        <w:r w:rsidR="00114DD7">
          <w:rPr>
            <w:rStyle w:val="Hyperlink"/>
            <w:rFonts w:cs="B Lotus" w:hint="cs"/>
            <w:noProof/>
            <w:sz w:val="22"/>
            <w:szCs w:val="22"/>
            <w:rtl/>
            <w:lang w:bidi="fa-IR"/>
          </w:rPr>
          <w:t>مبحث دوم: حق بهره مندي از محاكمه عادلانه</w:t>
        </w:r>
        <w:r w:rsidR="00114DD7">
          <w:rPr>
            <w:rStyle w:val="Hyperlink"/>
            <w:rFonts w:cs="B Lotus" w:hint="cs"/>
            <w:noProof/>
            <w:webHidden/>
            <w:sz w:val="22"/>
            <w:szCs w:val="22"/>
            <w:rtl/>
          </w:rPr>
          <w:tab/>
        </w:r>
        <w:r w:rsidR="00114DD7">
          <w:rPr>
            <w:rStyle w:val="Hyperlink"/>
            <w:rFonts w:cs="B Lotus" w:hint="cs"/>
            <w:noProof/>
            <w:webHidden/>
            <w:sz w:val="22"/>
            <w:szCs w:val="22"/>
            <w:rtl/>
          </w:rPr>
          <w:fldChar w:fldCharType="begin"/>
        </w:r>
        <w:r w:rsidR="00114DD7">
          <w:rPr>
            <w:rStyle w:val="Hyperlink"/>
            <w:rFonts w:cs="B Lotus" w:hint="cs"/>
            <w:noProof/>
            <w:webHidden/>
            <w:sz w:val="22"/>
            <w:szCs w:val="22"/>
            <w:rtl/>
          </w:rPr>
          <w:instrText xml:space="preserve"> </w:instrText>
        </w:r>
        <w:r w:rsidR="00114DD7">
          <w:rPr>
            <w:rStyle w:val="Hyperlink"/>
            <w:rFonts w:cs="B Lotus"/>
            <w:noProof/>
            <w:webHidden/>
            <w:sz w:val="22"/>
            <w:szCs w:val="22"/>
          </w:rPr>
          <w:instrText>PAGEREF</w:instrText>
        </w:r>
        <w:r w:rsidR="00114DD7">
          <w:rPr>
            <w:rStyle w:val="Hyperlink"/>
            <w:rFonts w:cs="B Lotus" w:hint="cs"/>
            <w:noProof/>
            <w:webHidden/>
            <w:sz w:val="22"/>
            <w:szCs w:val="22"/>
            <w:rtl/>
          </w:rPr>
          <w:instrText xml:space="preserve"> _</w:instrText>
        </w:r>
        <w:r w:rsidR="00114DD7">
          <w:rPr>
            <w:rStyle w:val="Hyperlink"/>
            <w:rFonts w:cs="B Lotus"/>
            <w:noProof/>
            <w:webHidden/>
            <w:sz w:val="22"/>
            <w:szCs w:val="22"/>
          </w:rPr>
          <w:instrText>Toc197917856 \h</w:instrText>
        </w:r>
        <w:r w:rsidR="00114DD7">
          <w:rPr>
            <w:rStyle w:val="Hyperlink"/>
            <w:rFonts w:cs="B Lotus" w:hint="cs"/>
            <w:noProof/>
            <w:webHidden/>
            <w:sz w:val="22"/>
            <w:szCs w:val="22"/>
            <w:rtl/>
          </w:rPr>
          <w:instrText xml:space="preserve"> </w:instrText>
        </w:r>
        <w:r w:rsidR="00114DD7">
          <w:rPr>
            <w:rStyle w:val="Hyperlink"/>
            <w:rFonts w:cs="B Lotus" w:hint="cs"/>
            <w:noProof/>
            <w:webHidden/>
            <w:sz w:val="22"/>
            <w:szCs w:val="22"/>
            <w:rtl/>
          </w:rPr>
        </w:r>
        <w:r w:rsidR="00114DD7">
          <w:rPr>
            <w:rStyle w:val="Hyperlink"/>
            <w:rFonts w:cs="B Lotus" w:hint="cs"/>
            <w:noProof/>
            <w:webHidden/>
            <w:sz w:val="22"/>
            <w:szCs w:val="22"/>
            <w:rtl/>
          </w:rPr>
          <w:fldChar w:fldCharType="separate"/>
        </w:r>
        <w:r w:rsidR="00114DD7">
          <w:rPr>
            <w:rStyle w:val="Hyperlink"/>
            <w:rFonts w:cs="B Lotus" w:hint="cs"/>
            <w:noProof/>
            <w:webHidden/>
            <w:sz w:val="22"/>
            <w:szCs w:val="22"/>
            <w:rtl/>
          </w:rPr>
          <w:t>19</w:t>
        </w:r>
        <w:r w:rsidR="00114DD7">
          <w:rPr>
            <w:rStyle w:val="Hyperlink"/>
            <w:rFonts w:cs="B Lotus" w:hint="cs"/>
            <w:noProof/>
            <w:webHidden/>
            <w:sz w:val="22"/>
            <w:szCs w:val="22"/>
            <w:rtl/>
          </w:rPr>
          <w:fldChar w:fldCharType="end"/>
        </w:r>
      </w:hyperlink>
    </w:p>
    <w:p w:rsidR="00114DD7" w:rsidRDefault="005353E7" w:rsidP="00114DD7">
      <w:pPr>
        <w:pStyle w:val="TOC1"/>
        <w:tabs>
          <w:tab w:val="right" w:leader="dot" w:pos="8302"/>
        </w:tabs>
        <w:spacing w:line="216" w:lineRule="auto"/>
        <w:rPr>
          <w:rFonts w:cs="B Lotus"/>
          <w:noProof/>
          <w:sz w:val="22"/>
          <w:szCs w:val="22"/>
          <w:rtl/>
        </w:rPr>
      </w:pPr>
      <w:hyperlink r:id="rId20" w:anchor="_Toc197917857" w:history="1">
        <w:r w:rsidR="00114DD7">
          <w:rPr>
            <w:rStyle w:val="Hyperlink"/>
            <w:rFonts w:cs="B Lotus" w:hint="cs"/>
            <w:noProof/>
            <w:sz w:val="22"/>
            <w:szCs w:val="22"/>
            <w:rtl/>
            <w:lang w:bidi="fa-IR"/>
          </w:rPr>
          <w:t>فصل دوم</w:t>
        </w:r>
        <w:r w:rsidR="00114DD7">
          <w:rPr>
            <w:rStyle w:val="Hyperlink"/>
            <w:rFonts w:cs="B Lotus" w:hint="cs"/>
            <w:noProof/>
            <w:webHidden/>
            <w:sz w:val="22"/>
            <w:szCs w:val="22"/>
            <w:rtl/>
          </w:rPr>
          <w:tab/>
        </w:r>
        <w:r w:rsidR="00114DD7">
          <w:rPr>
            <w:rStyle w:val="Hyperlink"/>
            <w:rFonts w:cs="B Lotus" w:hint="cs"/>
            <w:noProof/>
            <w:webHidden/>
            <w:sz w:val="22"/>
            <w:szCs w:val="22"/>
            <w:rtl/>
          </w:rPr>
          <w:fldChar w:fldCharType="begin"/>
        </w:r>
        <w:r w:rsidR="00114DD7">
          <w:rPr>
            <w:rStyle w:val="Hyperlink"/>
            <w:rFonts w:cs="B Lotus" w:hint="cs"/>
            <w:noProof/>
            <w:webHidden/>
            <w:sz w:val="22"/>
            <w:szCs w:val="22"/>
            <w:rtl/>
          </w:rPr>
          <w:instrText xml:space="preserve"> </w:instrText>
        </w:r>
        <w:r w:rsidR="00114DD7">
          <w:rPr>
            <w:rStyle w:val="Hyperlink"/>
            <w:rFonts w:cs="B Lotus"/>
            <w:noProof/>
            <w:webHidden/>
            <w:sz w:val="22"/>
            <w:szCs w:val="22"/>
          </w:rPr>
          <w:instrText>PAGEREF</w:instrText>
        </w:r>
        <w:r w:rsidR="00114DD7">
          <w:rPr>
            <w:rStyle w:val="Hyperlink"/>
            <w:rFonts w:cs="B Lotus" w:hint="cs"/>
            <w:noProof/>
            <w:webHidden/>
            <w:sz w:val="22"/>
            <w:szCs w:val="22"/>
            <w:rtl/>
          </w:rPr>
          <w:instrText xml:space="preserve"> _</w:instrText>
        </w:r>
        <w:r w:rsidR="00114DD7">
          <w:rPr>
            <w:rStyle w:val="Hyperlink"/>
            <w:rFonts w:cs="B Lotus"/>
            <w:noProof/>
            <w:webHidden/>
            <w:sz w:val="22"/>
            <w:szCs w:val="22"/>
          </w:rPr>
          <w:instrText>Toc197917857 \h</w:instrText>
        </w:r>
        <w:r w:rsidR="00114DD7">
          <w:rPr>
            <w:rStyle w:val="Hyperlink"/>
            <w:rFonts w:cs="B Lotus" w:hint="cs"/>
            <w:noProof/>
            <w:webHidden/>
            <w:sz w:val="22"/>
            <w:szCs w:val="22"/>
            <w:rtl/>
          </w:rPr>
          <w:instrText xml:space="preserve"> </w:instrText>
        </w:r>
        <w:r w:rsidR="00114DD7">
          <w:rPr>
            <w:rStyle w:val="Hyperlink"/>
            <w:rFonts w:cs="B Lotus" w:hint="cs"/>
            <w:noProof/>
            <w:webHidden/>
            <w:sz w:val="22"/>
            <w:szCs w:val="22"/>
            <w:rtl/>
          </w:rPr>
        </w:r>
        <w:r w:rsidR="00114DD7">
          <w:rPr>
            <w:rStyle w:val="Hyperlink"/>
            <w:rFonts w:cs="B Lotus" w:hint="cs"/>
            <w:noProof/>
            <w:webHidden/>
            <w:sz w:val="22"/>
            <w:szCs w:val="22"/>
            <w:rtl/>
          </w:rPr>
          <w:fldChar w:fldCharType="separate"/>
        </w:r>
        <w:r w:rsidR="00114DD7">
          <w:rPr>
            <w:rStyle w:val="Hyperlink"/>
            <w:rFonts w:cs="B Lotus" w:hint="cs"/>
            <w:noProof/>
            <w:webHidden/>
            <w:sz w:val="22"/>
            <w:szCs w:val="22"/>
            <w:rtl/>
          </w:rPr>
          <w:t>22</w:t>
        </w:r>
        <w:r w:rsidR="00114DD7">
          <w:rPr>
            <w:rStyle w:val="Hyperlink"/>
            <w:rFonts w:cs="B Lotus" w:hint="cs"/>
            <w:noProof/>
            <w:webHidden/>
            <w:sz w:val="22"/>
            <w:szCs w:val="22"/>
            <w:rtl/>
          </w:rPr>
          <w:fldChar w:fldCharType="end"/>
        </w:r>
      </w:hyperlink>
    </w:p>
    <w:p w:rsidR="00114DD7" w:rsidRDefault="005353E7" w:rsidP="00114DD7">
      <w:pPr>
        <w:pStyle w:val="TOC1"/>
        <w:tabs>
          <w:tab w:val="right" w:leader="dot" w:pos="8302"/>
        </w:tabs>
        <w:spacing w:line="216" w:lineRule="auto"/>
        <w:rPr>
          <w:rFonts w:cs="B Lotus"/>
          <w:noProof/>
          <w:sz w:val="22"/>
          <w:szCs w:val="22"/>
          <w:rtl/>
        </w:rPr>
      </w:pPr>
      <w:hyperlink r:id="rId21" w:anchor="_Toc197917858" w:history="1">
        <w:r w:rsidR="00114DD7">
          <w:rPr>
            <w:rStyle w:val="Hyperlink"/>
            <w:rFonts w:cs="B Lotus" w:hint="cs"/>
            <w:noProof/>
            <w:sz w:val="22"/>
            <w:szCs w:val="22"/>
            <w:rtl/>
            <w:lang w:bidi="fa-IR"/>
          </w:rPr>
          <w:t>پيش فرض برائت</w:t>
        </w:r>
        <w:r w:rsidR="00114DD7">
          <w:rPr>
            <w:rStyle w:val="Hyperlink"/>
            <w:rFonts w:cs="B Lotus" w:hint="cs"/>
            <w:noProof/>
            <w:webHidden/>
            <w:sz w:val="22"/>
            <w:szCs w:val="22"/>
            <w:rtl/>
          </w:rPr>
          <w:tab/>
        </w:r>
        <w:r w:rsidR="00114DD7">
          <w:rPr>
            <w:rStyle w:val="Hyperlink"/>
            <w:rFonts w:cs="B Lotus" w:hint="cs"/>
            <w:noProof/>
            <w:webHidden/>
            <w:sz w:val="22"/>
            <w:szCs w:val="22"/>
            <w:rtl/>
          </w:rPr>
          <w:fldChar w:fldCharType="begin"/>
        </w:r>
        <w:r w:rsidR="00114DD7">
          <w:rPr>
            <w:rStyle w:val="Hyperlink"/>
            <w:rFonts w:cs="B Lotus" w:hint="cs"/>
            <w:noProof/>
            <w:webHidden/>
            <w:sz w:val="22"/>
            <w:szCs w:val="22"/>
            <w:rtl/>
          </w:rPr>
          <w:instrText xml:space="preserve"> </w:instrText>
        </w:r>
        <w:r w:rsidR="00114DD7">
          <w:rPr>
            <w:rStyle w:val="Hyperlink"/>
            <w:rFonts w:cs="B Lotus"/>
            <w:noProof/>
            <w:webHidden/>
            <w:sz w:val="22"/>
            <w:szCs w:val="22"/>
          </w:rPr>
          <w:instrText>PAGEREF</w:instrText>
        </w:r>
        <w:r w:rsidR="00114DD7">
          <w:rPr>
            <w:rStyle w:val="Hyperlink"/>
            <w:rFonts w:cs="B Lotus" w:hint="cs"/>
            <w:noProof/>
            <w:webHidden/>
            <w:sz w:val="22"/>
            <w:szCs w:val="22"/>
            <w:rtl/>
          </w:rPr>
          <w:instrText xml:space="preserve"> _</w:instrText>
        </w:r>
        <w:r w:rsidR="00114DD7">
          <w:rPr>
            <w:rStyle w:val="Hyperlink"/>
            <w:rFonts w:cs="B Lotus"/>
            <w:noProof/>
            <w:webHidden/>
            <w:sz w:val="22"/>
            <w:szCs w:val="22"/>
          </w:rPr>
          <w:instrText>Toc197917858 \h</w:instrText>
        </w:r>
        <w:r w:rsidR="00114DD7">
          <w:rPr>
            <w:rStyle w:val="Hyperlink"/>
            <w:rFonts w:cs="B Lotus" w:hint="cs"/>
            <w:noProof/>
            <w:webHidden/>
            <w:sz w:val="22"/>
            <w:szCs w:val="22"/>
            <w:rtl/>
          </w:rPr>
          <w:instrText xml:space="preserve"> </w:instrText>
        </w:r>
        <w:r w:rsidR="00114DD7">
          <w:rPr>
            <w:rStyle w:val="Hyperlink"/>
            <w:rFonts w:cs="B Lotus" w:hint="cs"/>
            <w:noProof/>
            <w:webHidden/>
            <w:sz w:val="22"/>
            <w:szCs w:val="22"/>
            <w:rtl/>
          </w:rPr>
        </w:r>
        <w:r w:rsidR="00114DD7">
          <w:rPr>
            <w:rStyle w:val="Hyperlink"/>
            <w:rFonts w:cs="B Lotus" w:hint="cs"/>
            <w:noProof/>
            <w:webHidden/>
            <w:sz w:val="22"/>
            <w:szCs w:val="22"/>
            <w:rtl/>
          </w:rPr>
          <w:fldChar w:fldCharType="separate"/>
        </w:r>
        <w:r w:rsidR="00114DD7">
          <w:rPr>
            <w:rStyle w:val="Hyperlink"/>
            <w:rFonts w:cs="B Lotus" w:hint="cs"/>
            <w:noProof/>
            <w:webHidden/>
            <w:sz w:val="22"/>
            <w:szCs w:val="22"/>
            <w:rtl/>
          </w:rPr>
          <w:t>22</w:t>
        </w:r>
        <w:r w:rsidR="00114DD7">
          <w:rPr>
            <w:rStyle w:val="Hyperlink"/>
            <w:rFonts w:cs="B Lotus" w:hint="cs"/>
            <w:noProof/>
            <w:webHidden/>
            <w:sz w:val="22"/>
            <w:szCs w:val="22"/>
            <w:rtl/>
          </w:rPr>
          <w:fldChar w:fldCharType="end"/>
        </w:r>
      </w:hyperlink>
    </w:p>
    <w:p w:rsidR="00114DD7" w:rsidRDefault="005353E7" w:rsidP="00114DD7">
      <w:pPr>
        <w:pStyle w:val="TOC1"/>
        <w:tabs>
          <w:tab w:val="right" w:leader="dot" w:pos="8302"/>
        </w:tabs>
        <w:spacing w:line="216" w:lineRule="auto"/>
        <w:rPr>
          <w:rFonts w:cs="B Lotus"/>
          <w:noProof/>
          <w:sz w:val="22"/>
          <w:szCs w:val="22"/>
          <w:rtl/>
        </w:rPr>
      </w:pPr>
      <w:hyperlink r:id="rId22" w:anchor="_Toc197917859" w:history="1">
        <w:r w:rsidR="00114DD7">
          <w:rPr>
            <w:rStyle w:val="Hyperlink"/>
            <w:rFonts w:cs="B Lotus" w:hint="cs"/>
            <w:noProof/>
            <w:sz w:val="22"/>
            <w:szCs w:val="22"/>
            <w:rtl/>
            <w:lang w:bidi="fa-IR"/>
          </w:rPr>
          <w:t>گفتار اول: قلمرو اصل برائت</w:t>
        </w:r>
        <w:r w:rsidR="00114DD7">
          <w:rPr>
            <w:rStyle w:val="Hyperlink"/>
            <w:rFonts w:cs="B Lotus" w:hint="cs"/>
            <w:noProof/>
            <w:webHidden/>
            <w:sz w:val="22"/>
            <w:szCs w:val="22"/>
            <w:rtl/>
          </w:rPr>
          <w:tab/>
        </w:r>
        <w:r w:rsidR="00114DD7">
          <w:rPr>
            <w:rStyle w:val="Hyperlink"/>
            <w:rFonts w:cs="B Lotus" w:hint="cs"/>
            <w:noProof/>
            <w:webHidden/>
            <w:sz w:val="22"/>
            <w:szCs w:val="22"/>
            <w:rtl/>
          </w:rPr>
          <w:fldChar w:fldCharType="begin"/>
        </w:r>
        <w:r w:rsidR="00114DD7">
          <w:rPr>
            <w:rStyle w:val="Hyperlink"/>
            <w:rFonts w:cs="B Lotus" w:hint="cs"/>
            <w:noProof/>
            <w:webHidden/>
            <w:sz w:val="22"/>
            <w:szCs w:val="22"/>
            <w:rtl/>
          </w:rPr>
          <w:instrText xml:space="preserve"> </w:instrText>
        </w:r>
        <w:r w:rsidR="00114DD7">
          <w:rPr>
            <w:rStyle w:val="Hyperlink"/>
            <w:rFonts w:cs="B Lotus"/>
            <w:noProof/>
            <w:webHidden/>
            <w:sz w:val="22"/>
            <w:szCs w:val="22"/>
          </w:rPr>
          <w:instrText>PAGEREF</w:instrText>
        </w:r>
        <w:r w:rsidR="00114DD7">
          <w:rPr>
            <w:rStyle w:val="Hyperlink"/>
            <w:rFonts w:cs="B Lotus" w:hint="cs"/>
            <w:noProof/>
            <w:webHidden/>
            <w:sz w:val="22"/>
            <w:szCs w:val="22"/>
            <w:rtl/>
          </w:rPr>
          <w:instrText xml:space="preserve"> _</w:instrText>
        </w:r>
        <w:r w:rsidR="00114DD7">
          <w:rPr>
            <w:rStyle w:val="Hyperlink"/>
            <w:rFonts w:cs="B Lotus"/>
            <w:noProof/>
            <w:webHidden/>
            <w:sz w:val="22"/>
            <w:szCs w:val="22"/>
          </w:rPr>
          <w:instrText>Toc197917859 \h</w:instrText>
        </w:r>
        <w:r w:rsidR="00114DD7">
          <w:rPr>
            <w:rStyle w:val="Hyperlink"/>
            <w:rFonts w:cs="B Lotus" w:hint="cs"/>
            <w:noProof/>
            <w:webHidden/>
            <w:sz w:val="22"/>
            <w:szCs w:val="22"/>
            <w:rtl/>
          </w:rPr>
          <w:instrText xml:space="preserve"> </w:instrText>
        </w:r>
        <w:r w:rsidR="00114DD7">
          <w:rPr>
            <w:rStyle w:val="Hyperlink"/>
            <w:rFonts w:cs="B Lotus" w:hint="cs"/>
            <w:noProof/>
            <w:webHidden/>
            <w:sz w:val="22"/>
            <w:szCs w:val="22"/>
            <w:rtl/>
          </w:rPr>
        </w:r>
        <w:r w:rsidR="00114DD7">
          <w:rPr>
            <w:rStyle w:val="Hyperlink"/>
            <w:rFonts w:cs="B Lotus" w:hint="cs"/>
            <w:noProof/>
            <w:webHidden/>
            <w:sz w:val="22"/>
            <w:szCs w:val="22"/>
            <w:rtl/>
          </w:rPr>
          <w:fldChar w:fldCharType="separate"/>
        </w:r>
        <w:r w:rsidR="00114DD7">
          <w:rPr>
            <w:rStyle w:val="Hyperlink"/>
            <w:rFonts w:cs="B Lotus" w:hint="cs"/>
            <w:noProof/>
            <w:webHidden/>
            <w:sz w:val="22"/>
            <w:szCs w:val="22"/>
            <w:rtl/>
          </w:rPr>
          <w:t>22</w:t>
        </w:r>
        <w:r w:rsidR="00114DD7">
          <w:rPr>
            <w:rStyle w:val="Hyperlink"/>
            <w:rFonts w:cs="B Lotus" w:hint="cs"/>
            <w:noProof/>
            <w:webHidden/>
            <w:sz w:val="22"/>
            <w:szCs w:val="22"/>
            <w:rtl/>
          </w:rPr>
          <w:fldChar w:fldCharType="end"/>
        </w:r>
      </w:hyperlink>
    </w:p>
    <w:p w:rsidR="00114DD7" w:rsidRDefault="005353E7" w:rsidP="00114DD7">
      <w:pPr>
        <w:pStyle w:val="TOC1"/>
        <w:tabs>
          <w:tab w:val="right" w:leader="dot" w:pos="8302"/>
        </w:tabs>
        <w:spacing w:line="216" w:lineRule="auto"/>
        <w:rPr>
          <w:rFonts w:cs="B Lotus"/>
          <w:noProof/>
          <w:sz w:val="22"/>
          <w:szCs w:val="22"/>
          <w:rtl/>
        </w:rPr>
      </w:pPr>
      <w:hyperlink r:id="rId23" w:anchor="_Toc197917860" w:history="1">
        <w:r w:rsidR="00114DD7">
          <w:rPr>
            <w:rStyle w:val="Hyperlink"/>
            <w:rFonts w:cs="B Lotus" w:hint="cs"/>
            <w:noProof/>
            <w:sz w:val="22"/>
            <w:szCs w:val="22"/>
            <w:rtl/>
            <w:lang w:bidi="fa-IR"/>
          </w:rPr>
          <w:t>گفتار دوم: آثار اصل برائت</w:t>
        </w:r>
        <w:r w:rsidR="00114DD7">
          <w:rPr>
            <w:rStyle w:val="Hyperlink"/>
            <w:rFonts w:cs="B Lotus" w:hint="cs"/>
            <w:noProof/>
            <w:webHidden/>
            <w:sz w:val="22"/>
            <w:szCs w:val="22"/>
            <w:rtl/>
          </w:rPr>
          <w:tab/>
        </w:r>
        <w:r w:rsidR="00114DD7">
          <w:rPr>
            <w:rStyle w:val="Hyperlink"/>
            <w:rFonts w:cs="B Lotus" w:hint="cs"/>
            <w:noProof/>
            <w:webHidden/>
            <w:sz w:val="22"/>
            <w:szCs w:val="22"/>
            <w:rtl/>
          </w:rPr>
          <w:fldChar w:fldCharType="begin"/>
        </w:r>
        <w:r w:rsidR="00114DD7">
          <w:rPr>
            <w:rStyle w:val="Hyperlink"/>
            <w:rFonts w:cs="B Lotus" w:hint="cs"/>
            <w:noProof/>
            <w:webHidden/>
            <w:sz w:val="22"/>
            <w:szCs w:val="22"/>
            <w:rtl/>
          </w:rPr>
          <w:instrText xml:space="preserve"> </w:instrText>
        </w:r>
        <w:r w:rsidR="00114DD7">
          <w:rPr>
            <w:rStyle w:val="Hyperlink"/>
            <w:rFonts w:cs="B Lotus"/>
            <w:noProof/>
            <w:webHidden/>
            <w:sz w:val="22"/>
            <w:szCs w:val="22"/>
          </w:rPr>
          <w:instrText>PAGEREF</w:instrText>
        </w:r>
        <w:r w:rsidR="00114DD7">
          <w:rPr>
            <w:rStyle w:val="Hyperlink"/>
            <w:rFonts w:cs="B Lotus" w:hint="cs"/>
            <w:noProof/>
            <w:webHidden/>
            <w:sz w:val="22"/>
            <w:szCs w:val="22"/>
            <w:rtl/>
          </w:rPr>
          <w:instrText xml:space="preserve"> _</w:instrText>
        </w:r>
        <w:r w:rsidR="00114DD7">
          <w:rPr>
            <w:rStyle w:val="Hyperlink"/>
            <w:rFonts w:cs="B Lotus"/>
            <w:noProof/>
            <w:webHidden/>
            <w:sz w:val="22"/>
            <w:szCs w:val="22"/>
          </w:rPr>
          <w:instrText>Toc197917860 \h</w:instrText>
        </w:r>
        <w:r w:rsidR="00114DD7">
          <w:rPr>
            <w:rStyle w:val="Hyperlink"/>
            <w:rFonts w:cs="B Lotus" w:hint="cs"/>
            <w:noProof/>
            <w:webHidden/>
            <w:sz w:val="22"/>
            <w:szCs w:val="22"/>
            <w:rtl/>
          </w:rPr>
          <w:instrText xml:space="preserve"> </w:instrText>
        </w:r>
        <w:r w:rsidR="00114DD7">
          <w:rPr>
            <w:rStyle w:val="Hyperlink"/>
            <w:rFonts w:cs="B Lotus" w:hint="cs"/>
            <w:noProof/>
            <w:webHidden/>
            <w:sz w:val="22"/>
            <w:szCs w:val="22"/>
            <w:rtl/>
          </w:rPr>
        </w:r>
        <w:r w:rsidR="00114DD7">
          <w:rPr>
            <w:rStyle w:val="Hyperlink"/>
            <w:rFonts w:cs="B Lotus" w:hint="cs"/>
            <w:noProof/>
            <w:webHidden/>
            <w:sz w:val="22"/>
            <w:szCs w:val="22"/>
            <w:rtl/>
          </w:rPr>
          <w:fldChar w:fldCharType="separate"/>
        </w:r>
        <w:r w:rsidR="00114DD7">
          <w:rPr>
            <w:rStyle w:val="Hyperlink"/>
            <w:rFonts w:cs="B Lotus" w:hint="cs"/>
            <w:noProof/>
            <w:webHidden/>
            <w:sz w:val="22"/>
            <w:szCs w:val="22"/>
            <w:rtl/>
          </w:rPr>
          <w:t>26</w:t>
        </w:r>
        <w:r w:rsidR="00114DD7">
          <w:rPr>
            <w:rStyle w:val="Hyperlink"/>
            <w:rFonts w:cs="B Lotus" w:hint="cs"/>
            <w:noProof/>
            <w:webHidden/>
            <w:sz w:val="22"/>
            <w:szCs w:val="22"/>
            <w:rtl/>
          </w:rPr>
          <w:fldChar w:fldCharType="end"/>
        </w:r>
      </w:hyperlink>
    </w:p>
    <w:p w:rsidR="00114DD7" w:rsidRDefault="005353E7" w:rsidP="00114DD7">
      <w:pPr>
        <w:pStyle w:val="TOC1"/>
        <w:tabs>
          <w:tab w:val="right" w:leader="dot" w:pos="8302"/>
        </w:tabs>
        <w:spacing w:line="216" w:lineRule="auto"/>
        <w:rPr>
          <w:rFonts w:cs="B Lotus"/>
          <w:noProof/>
          <w:sz w:val="22"/>
          <w:szCs w:val="22"/>
          <w:rtl/>
        </w:rPr>
      </w:pPr>
      <w:hyperlink r:id="rId24" w:anchor="_Toc197917861" w:history="1">
        <w:r w:rsidR="00114DD7">
          <w:rPr>
            <w:rStyle w:val="Hyperlink"/>
            <w:rFonts w:cs="B Lotus" w:hint="cs"/>
            <w:noProof/>
            <w:sz w:val="22"/>
            <w:szCs w:val="22"/>
            <w:rtl/>
            <w:lang w:bidi="fa-IR"/>
          </w:rPr>
          <w:t>فصل سوم</w:t>
        </w:r>
        <w:r w:rsidR="00114DD7">
          <w:rPr>
            <w:rStyle w:val="Hyperlink"/>
            <w:rFonts w:cs="B Lotus" w:hint="cs"/>
            <w:noProof/>
            <w:webHidden/>
            <w:sz w:val="22"/>
            <w:szCs w:val="22"/>
            <w:rtl/>
          </w:rPr>
          <w:tab/>
        </w:r>
        <w:r w:rsidR="00114DD7">
          <w:rPr>
            <w:rStyle w:val="Hyperlink"/>
            <w:rFonts w:cs="B Lotus" w:hint="cs"/>
            <w:noProof/>
            <w:webHidden/>
            <w:sz w:val="22"/>
            <w:szCs w:val="22"/>
            <w:rtl/>
          </w:rPr>
          <w:fldChar w:fldCharType="begin"/>
        </w:r>
        <w:r w:rsidR="00114DD7">
          <w:rPr>
            <w:rStyle w:val="Hyperlink"/>
            <w:rFonts w:cs="B Lotus" w:hint="cs"/>
            <w:noProof/>
            <w:webHidden/>
            <w:sz w:val="22"/>
            <w:szCs w:val="22"/>
            <w:rtl/>
          </w:rPr>
          <w:instrText xml:space="preserve"> </w:instrText>
        </w:r>
        <w:r w:rsidR="00114DD7">
          <w:rPr>
            <w:rStyle w:val="Hyperlink"/>
            <w:rFonts w:cs="B Lotus"/>
            <w:noProof/>
            <w:webHidden/>
            <w:sz w:val="22"/>
            <w:szCs w:val="22"/>
          </w:rPr>
          <w:instrText>PAGEREF</w:instrText>
        </w:r>
        <w:r w:rsidR="00114DD7">
          <w:rPr>
            <w:rStyle w:val="Hyperlink"/>
            <w:rFonts w:cs="B Lotus" w:hint="cs"/>
            <w:noProof/>
            <w:webHidden/>
            <w:sz w:val="22"/>
            <w:szCs w:val="22"/>
            <w:rtl/>
          </w:rPr>
          <w:instrText xml:space="preserve"> _</w:instrText>
        </w:r>
        <w:r w:rsidR="00114DD7">
          <w:rPr>
            <w:rStyle w:val="Hyperlink"/>
            <w:rFonts w:cs="B Lotus"/>
            <w:noProof/>
            <w:webHidden/>
            <w:sz w:val="22"/>
            <w:szCs w:val="22"/>
          </w:rPr>
          <w:instrText>Toc197917861 \h</w:instrText>
        </w:r>
        <w:r w:rsidR="00114DD7">
          <w:rPr>
            <w:rStyle w:val="Hyperlink"/>
            <w:rFonts w:cs="B Lotus" w:hint="cs"/>
            <w:noProof/>
            <w:webHidden/>
            <w:sz w:val="22"/>
            <w:szCs w:val="22"/>
            <w:rtl/>
          </w:rPr>
          <w:instrText xml:space="preserve"> </w:instrText>
        </w:r>
        <w:r w:rsidR="00114DD7">
          <w:rPr>
            <w:rStyle w:val="Hyperlink"/>
            <w:rFonts w:cs="B Lotus" w:hint="cs"/>
            <w:noProof/>
            <w:webHidden/>
            <w:sz w:val="22"/>
            <w:szCs w:val="22"/>
            <w:rtl/>
          </w:rPr>
        </w:r>
        <w:r w:rsidR="00114DD7">
          <w:rPr>
            <w:rStyle w:val="Hyperlink"/>
            <w:rFonts w:cs="B Lotus" w:hint="cs"/>
            <w:noProof/>
            <w:webHidden/>
            <w:sz w:val="22"/>
            <w:szCs w:val="22"/>
            <w:rtl/>
          </w:rPr>
          <w:fldChar w:fldCharType="separate"/>
        </w:r>
        <w:r w:rsidR="00114DD7">
          <w:rPr>
            <w:rStyle w:val="Hyperlink"/>
            <w:rFonts w:cs="B Lotus" w:hint="cs"/>
            <w:noProof/>
            <w:webHidden/>
            <w:sz w:val="22"/>
            <w:szCs w:val="22"/>
            <w:rtl/>
          </w:rPr>
          <w:t>28</w:t>
        </w:r>
        <w:r w:rsidR="00114DD7">
          <w:rPr>
            <w:rStyle w:val="Hyperlink"/>
            <w:rFonts w:cs="B Lotus" w:hint="cs"/>
            <w:noProof/>
            <w:webHidden/>
            <w:sz w:val="22"/>
            <w:szCs w:val="22"/>
            <w:rtl/>
          </w:rPr>
          <w:fldChar w:fldCharType="end"/>
        </w:r>
      </w:hyperlink>
    </w:p>
    <w:p w:rsidR="00114DD7" w:rsidRDefault="005353E7" w:rsidP="00114DD7">
      <w:pPr>
        <w:pStyle w:val="TOC1"/>
        <w:tabs>
          <w:tab w:val="right" w:leader="dot" w:pos="8302"/>
        </w:tabs>
        <w:spacing w:line="216" w:lineRule="auto"/>
        <w:rPr>
          <w:rFonts w:cs="B Lotus"/>
          <w:noProof/>
          <w:sz w:val="22"/>
          <w:szCs w:val="22"/>
          <w:rtl/>
        </w:rPr>
      </w:pPr>
      <w:hyperlink r:id="rId25" w:anchor="_Toc197917862" w:history="1">
        <w:r w:rsidR="00114DD7">
          <w:rPr>
            <w:rStyle w:val="Hyperlink"/>
            <w:rFonts w:cs="B Lotus" w:hint="cs"/>
            <w:noProof/>
            <w:sz w:val="22"/>
            <w:szCs w:val="22"/>
            <w:rtl/>
            <w:lang w:bidi="fa-IR"/>
          </w:rPr>
          <w:t>برخورداري از كمترين تضمين‌هاي دفاع</w:t>
        </w:r>
        <w:r w:rsidR="00114DD7">
          <w:rPr>
            <w:rStyle w:val="Hyperlink"/>
            <w:rFonts w:cs="B Lotus" w:hint="cs"/>
            <w:noProof/>
            <w:webHidden/>
            <w:sz w:val="22"/>
            <w:szCs w:val="22"/>
            <w:rtl/>
          </w:rPr>
          <w:tab/>
        </w:r>
        <w:r w:rsidR="00114DD7">
          <w:rPr>
            <w:rStyle w:val="Hyperlink"/>
            <w:rFonts w:cs="B Lotus" w:hint="cs"/>
            <w:noProof/>
            <w:webHidden/>
            <w:sz w:val="22"/>
            <w:szCs w:val="22"/>
            <w:rtl/>
          </w:rPr>
          <w:fldChar w:fldCharType="begin"/>
        </w:r>
        <w:r w:rsidR="00114DD7">
          <w:rPr>
            <w:rStyle w:val="Hyperlink"/>
            <w:rFonts w:cs="B Lotus" w:hint="cs"/>
            <w:noProof/>
            <w:webHidden/>
            <w:sz w:val="22"/>
            <w:szCs w:val="22"/>
            <w:rtl/>
          </w:rPr>
          <w:instrText xml:space="preserve"> </w:instrText>
        </w:r>
        <w:r w:rsidR="00114DD7">
          <w:rPr>
            <w:rStyle w:val="Hyperlink"/>
            <w:rFonts w:cs="B Lotus"/>
            <w:noProof/>
            <w:webHidden/>
            <w:sz w:val="22"/>
            <w:szCs w:val="22"/>
          </w:rPr>
          <w:instrText>PAGEREF</w:instrText>
        </w:r>
        <w:r w:rsidR="00114DD7">
          <w:rPr>
            <w:rStyle w:val="Hyperlink"/>
            <w:rFonts w:cs="B Lotus" w:hint="cs"/>
            <w:noProof/>
            <w:webHidden/>
            <w:sz w:val="22"/>
            <w:szCs w:val="22"/>
            <w:rtl/>
          </w:rPr>
          <w:instrText xml:space="preserve"> _</w:instrText>
        </w:r>
        <w:r w:rsidR="00114DD7">
          <w:rPr>
            <w:rStyle w:val="Hyperlink"/>
            <w:rFonts w:cs="B Lotus"/>
            <w:noProof/>
            <w:webHidden/>
            <w:sz w:val="22"/>
            <w:szCs w:val="22"/>
          </w:rPr>
          <w:instrText>Toc197917862 \h</w:instrText>
        </w:r>
        <w:r w:rsidR="00114DD7">
          <w:rPr>
            <w:rStyle w:val="Hyperlink"/>
            <w:rFonts w:cs="B Lotus" w:hint="cs"/>
            <w:noProof/>
            <w:webHidden/>
            <w:sz w:val="22"/>
            <w:szCs w:val="22"/>
            <w:rtl/>
          </w:rPr>
          <w:instrText xml:space="preserve"> </w:instrText>
        </w:r>
        <w:r w:rsidR="00114DD7">
          <w:rPr>
            <w:rStyle w:val="Hyperlink"/>
            <w:rFonts w:cs="B Lotus" w:hint="cs"/>
            <w:noProof/>
            <w:webHidden/>
            <w:sz w:val="22"/>
            <w:szCs w:val="22"/>
            <w:rtl/>
          </w:rPr>
        </w:r>
        <w:r w:rsidR="00114DD7">
          <w:rPr>
            <w:rStyle w:val="Hyperlink"/>
            <w:rFonts w:cs="B Lotus" w:hint="cs"/>
            <w:noProof/>
            <w:webHidden/>
            <w:sz w:val="22"/>
            <w:szCs w:val="22"/>
            <w:rtl/>
          </w:rPr>
          <w:fldChar w:fldCharType="separate"/>
        </w:r>
        <w:r w:rsidR="00114DD7">
          <w:rPr>
            <w:rStyle w:val="Hyperlink"/>
            <w:rFonts w:cs="B Lotus" w:hint="cs"/>
            <w:noProof/>
            <w:webHidden/>
            <w:sz w:val="22"/>
            <w:szCs w:val="22"/>
            <w:rtl/>
          </w:rPr>
          <w:t>28</w:t>
        </w:r>
        <w:r w:rsidR="00114DD7">
          <w:rPr>
            <w:rStyle w:val="Hyperlink"/>
            <w:rFonts w:cs="B Lotus" w:hint="cs"/>
            <w:noProof/>
            <w:webHidden/>
            <w:sz w:val="22"/>
            <w:szCs w:val="22"/>
            <w:rtl/>
          </w:rPr>
          <w:fldChar w:fldCharType="end"/>
        </w:r>
      </w:hyperlink>
    </w:p>
    <w:p w:rsidR="00114DD7" w:rsidRDefault="005353E7" w:rsidP="00114DD7">
      <w:pPr>
        <w:pStyle w:val="TOC1"/>
        <w:tabs>
          <w:tab w:val="right" w:leader="dot" w:pos="8302"/>
        </w:tabs>
        <w:spacing w:line="216" w:lineRule="auto"/>
        <w:rPr>
          <w:rFonts w:cs="B Lotus"/>
          <w:noProof/>
          <w:sz w:val="22"/>
          <w:szCs w:val="22"/>
          <w:rtl/>
        </w:rPr>
      </w:pPr>
      <w:hyperlink r:id="rId26" w:anchor="_Toc197917863" w:history="1">
        <w:r w:rsidR="00114DD7">
          <w:rPr>
            <w:rStyle w:val="Hyperlink"/>
            <w:rFonts w:cs="B Lotus" w:hint="cs"/>
            <w:noProof/>
            <w:sz w:val="22"/>
            <w:szCs w:val="22"/>
            <w:rtl/>
            <w:lang w:bidi="fa-IR"/>
          </w:rPr>
          <w:t>گفتار اول: تفهيم فوري و تفصيلي نوع و علت اتهام به زباني كه براي متهم قابل فهم باشد.</w:t>
        </w:r>
        <w:r w:rsidR="00114DD7">
          <w:rPr>
            <w:rStyle w:val="Hyperlink"/>
            <w:rFonts w:cs="B Lotus" w:hint="cs"/>
            <w:noProof/>
            <w:webHidden/>
            <w:sz w:val="22"/>
            <w:szCs w:val="22"/>
            <w:rtl/>
          </w:rPr>
          <w:tab/>
        </w:r>
        <w:r w:rsidR="00114DD7">
          <w:rPr>
            <w:rStyle w:val="Hyperlink"/>
            <w:rFonts w:cs="B Lotus" w:hint="cs"/>
            <w:noProof/>
            <w:webHidden/>
            <w:sz w:val="22"/>
            <w:szCs w:val="22"/>
            <w:rtl/>
          </w:rPr>
          <w:fldChar w:fldCharType="begin"/>
        </w:r>
        <w:r w:rsidR="00114DD7">
          <w:rPr>
            <w:rStyle w:val="Hyperlink"/>
            <w:rFonts w:cs="B Lotus" w:hint="cs"/>
            <w:noProof/>
            <w:webHidden/>
            <w:sz w:val="22"/>
            <w:szCs w:val="22"/>
            <w:rtl/>
          </w:rPr>
          <w:instrText xml:space="preserve"> </w:instrText>
        </w:r>
        <w:r w:rsidR="00114DD7">
          <w:rPr>
            <w:rStyle w:val="Hyperlink"/>
            <w:rFonts w:cs="B Lotus"/>
            <w:noProof/>
            <w:webHidden/>
            <w:sz w:val="22"/>
            <w:szCs w:val="22"/>
          </w:rPr>
          <w:instrText>PAGEREF</w:instrText>
        </w:r>
        <w:r w:rsidR="00114DD7">
          <w:rPr>
            <w:rStyle w:val="Hyperlink"/>
            <w:rFonts w:cs="B Lotus" w:hint="cs"/>
            <w:noProof/>
            <w:webHidden/>
            <w:sz w:val="22"/>
            <w:szCs w:val="22"/>
            <w:rtl/>
          </w:rPr>
          <w:instrText xml:space="preserve"> _</w:instrText>
        </w:r>
        <w:r w:rsidR="00114DD7">
          <w:rPr>
            <w:rStyle w:val="Hyperlink"/>
            <w:rFonts w:cs="B Lotus"/>
            <w:noProof/>
            <w:webHidden/>
            <w:sz w:val="22"/>
            <w:szCs w:val="22"/>
          </w:rPr>
          <w:instrText>Toc197917863 \h</w:instrText>
        </w:r>
        <w:r w:rsidR="00114DD7">
          <w:rPr>
            <w:rStyle w:val="Hyperlink"/>
            <w:rFonts w:cs="B Lotus" w:hint="cs"/>
            <w:noProof/>
            <w:webHidden/>
            <w:sz w:val="22"/>
            <w:szCs w:val="22"/>
            <w:rtl/>
          </w:rPr>
          <w:instrText xml:space="preserve"> </w:instrText>
        </w:r>
        <w:r w:rsidR="00114DD7">
          <w:rPr>
            <w:rStyle w:val="Hyperlink"/>
            <w:rFonts w:cs="B Lotus" w:hint="cs"/>
            <w:noProof/>
            <w:webHidden/>
            <w:sz w:val="22"/>
            <w:szCs w:val="22"/>
            <w:rtl/>
          </w:rPr>
        </w:r>
        <w:r w:rsidR="00114DD7">
          <w:rPr>
            <w:rStyle w:val="Hyperlink"/>
            <w:rFonts w:cs="B Lotus" w:hint="cs"/>
            <w:noProof/>
            <w:webHidden/>
            <w:sz w:val="22"/>
            <w:szCs w:val="22"/>
            <w:rtl/>
          </w:rPr>
          <w:fldChar w:fldCharType="separate"/>
        </w:r>
        <w:r w:rsidR="00114DD7">
          <w:rPr>
            <w:rStyle w:val="Hyperlink"/>
            <w:rFonts w:cs="B Lotus" w:hint="cs"/>
            <w:noProof/>
            <w:webHidden/>
            <w:sz w:val="22"/>
            <w:szCs w:val="22"/>
            <w:rtl/>
          </w:rPr>
          <w:t>28</w:t>
        </w:r>
        <w:r w:rsidR="00114DD7">
          <w:rPr>
            <w:rStyle w:val="Hyperlink"/>
            <w:rFonts w:cs="B Lotus" w:hint="cs"/>
            <w:noProof/>
            <w:webHidden/>
            <w:sz w:val="22"/>
            <w:szCs w:val="22"/>
            <w:rtl/>
          </w:rPr>
          <w:fldChar w:fldCharType="end"/>
        </w:r>
      </w:hyperlink>
    </w:p>
    <w:p w:rsidR="00114DD7" w:rsidRDefault="005353E7" w:rsidP="00114DD7">
      <w:pPr>
        <w:pStyle w:val="TOC1"/>
        <w:tabs>
          <w:tab w:val="right" w:leader="dot" w:pos="8302"/>
        </w:tabs>
        <w:spacing w:line="216" w:lineRule="auto"/>
        <w:rPr>
          <w:rFonts w:cs="B Lotus"/>
          <w:noProof/>
          <w:sz w:val="22"/>
          <w:szCs w:val="22"/>
          <w:rtl/>
        </w:rPr>
      </w:pPr>
      <w:hyperlink r:id="rId27" w:anchor="_Toc197917864" w:history="1">
        <w:r w:rsidR="00114DD7">
          <w:rPr>
            <w:rStyle w:val="Hyperlink"/>
            <w:rFonts w:cs="B Lotus" w:hint="cs"/>
            <w:noProof/>
            <w:sz w:val="22"/>
            <w:szCs w:val="22"/>
            <w:rtl/>
            <w:lang w:bidi="fa-IR"/>
          </w:rPr>
          <w:t>گفتار دوم: برخورداري از وقت و تسهيلات مناسب به منظور آمادگي براي دفاع و ارتباط با وكيل منتخب</w:t>
        </w:r>
        <w:r w:rsidR="00114DD7">
          <w:rPr>
            <w:rStyle w:val="Hyperlink"/>
            <w:rFonts w:cs="B Lotus" w:hint="cs"/>
            <w:noProof/>
            <w:webHidden/>
            <w:sz w:val="22"/>
            <w:szCs w:val="22"/>
            <w:rtl/>
          </w:rPr>
          <w:tab/>
        </w:r>
        <w:r w:rsidR="00114DD7">
          <w:rPr>
            <w:rStyle w:val="Hyperlink"/>
            <w:rFonts w:cs="B Lotus" w:hint="cs"/>
            <w:noProof/>
            <w:webHidden/>
            <w:sz w:val="22"/>
            <w:szCs w:val="22"/>
            <w:rtl/>
          </w:rPr>
          <w:fldChar w:fldCharType="begin"/>
        </w:r>
        <w:r w:rsidR="00114DD7">
          <w:rPr>
            <w:rStyle w:val="Hyperlink"/>
            <w:rFonts w:cs="B Lotus" w:hint="cs"/>
            <w:noProof/>
            <w:webHidden/>
            <w:sz w:val="22"/>
            <w:szCs w:val="22"/>
            <w:rtl/>
          </w:rPr>
          <w:instrText xml:space="preserve"> </w:instrText>
        </w:r>
        <w:r w:rsidR="00114DD7">
          <w:rPr>
            <w:rStyle w:val="Hyperlink"/>
            <w:rFonts w:cs="B Lotus"/>
            <w:noProof/>
            <w:webHidden/>
            <w:sz w:val="22"/>
            <w:szCs w:val="22"/>
          </w:rPr>
          <w:instrText>PAGEREF</w:instrText>
        </w:r>
        <w:r w:rsidR="00114DD7">
          <w:rPr>
            <w:rStyle w:val="Hyperlink"/>
            <w:rFonts w:cs="B Lotus" w:hint="cs"/>
            <w:noProof/>
            <w:webHidden/>
            <w:sz w:val="22"/>
            <w:szCs w:val="22"/>
            <w:rtl/>
          </w:rPr>
          <w:instrText xml:space="preserve"> _</w:instrText>
        </w:r>
        <w:r w:rsidR="00114DD7">
          <w:rPr>
            <w:rStyle w:val="Hyperlink"/>
            <w:rFonts w:cs="B Lotus"/>
            <w:noProof/>
            <w:webHidden/>
            <w:sz w:val="22"/>
            <w:szCs w:val="22"/>
          </w:rPr>
          <w:instrText>Toc197917864 \h</w:instrText>
        </w:r>
        <w:r w:rsidR="00114DD7">
          <w:rPr>
            <w:rStyle w:val="Hyperlink"/>
            <w:rFonts w:cs="B Lotus" w:hint="cs"/>
            <w:noProof/>
            <w:webHidden/>
            <w:sz w:val="22"/>
            <w:szCs w:val="22"/>
            <w:rtl/>
          </w:rPr>
          <w:instrText xml:space="preserve"> </w:instrText>
        </w:r>
        <w:r w:rsidR="00114DD7">
          <w:rPr>
            <w:rStyle w:val="Hyperlink"/>
            <w:rFonts w:cs="B Lotus" w:hint="cs"/>
            <w:noProof/>
            <w:webHidden/>
            <w:sz w:val="22"/>
            <w:szCs w:val="22"/>
            <w:rtl/>
          </w:rPr>
        </w:r>
        <w:r w:rsidR="00114DD7">
          <w:rPr>
            <w:rStyle w:val="Hyperlink"/>
            <w:rFonts w:cs="B Lotus" w:hint="cs"/>
            <w:noProof/>
            <w:webHidden/>
            <w:sz w:val="22"/>
            <w:szCs w:val="22"/>
            <w:rtl/>
          </w:rPr>
          <w:fldChar w:fldCharType="separate"/>
        </w:r>
        <w:r w:rsidR="00114DD7">
          <w:rPr>
            <w:rStyle w:val="Hyperlink"/>
            <w:rFonts w:cs="B Lotus" w:hint="cs"/>
            <w:noProof/>
            <w:webHidden/>
            <w:sz w:val="22"/>
            <w:szCs w:val="22"/>
            <w:rtl/>
          </w:rPr>
          <w:t>30</w:t>
        </w:r>
        <w:r w:rsidR="00114DD7">
          <w:rPr>
            <w:rStyle w:val="Hyperlink"/>
            <w:rFonts w:cs="B Lotus" w:hint="cs"/>
            <w:noProof/>
            <w:webHidden/>
            <w:sz w:val="22"/>
            <w:szCs w:val="22"/>
            <w:rtl/>
          </w:rPr>
          <w:fldChar w:fldCharType="end"/>
        </w:r>
      </w:hyperlink>
    </w:p>
    <w:p w:rsidR="00114DD7" w:rsidRDefault="005353E7" w:rsidP="00114DD7">
      <w:pPr>
        <w:pStyle w:val="TOC1"/>
        <w:tabs>
          <w:tab w:val="right" w:leader="dot" w:pos="8302"/>
        </w:tabs>
        <w:spacing w:line="216" w:lineRule="auto"/>
        <w:rPr>
          <w:rFonts w:cs="B Lotus"/>
          <w:noProof/>
          <w:sz w:val="22"/>
          <w:szCs w:val="22"/>
          <w:rtl/>
        </w:rPr>
      </w:pPr>
      <w:hyperlink r:id="rId28" w:anchor="_Toc197917865" w:history="1">
        <w:r w:rsidR="00114DD7">
          <w:rPr>
            <w:rStyle w:val="Hyperlink"/>
            <w:rFonts w:cs="B Lotus" w:hint="cs"/>
            <w:noProof/>
            <w:sz w:val="22"/>
            <w:szCs w:val="22"/>
            <w:rtl/>
            <w:lang w:bidi="fa-IR"/>
          </w:rPr>
          <w:t>گفتار سوم: حق محاكمه بدون تاخير ضروري</w:t>
        </w:r>
        <w:r w:rsidR="00114DD7">
          <w:rPr>
            <w:rStyle w:val="Hyperlink"/>
            <w:rFonts w:cs="B Lotus" w:hint="cs"/>
            <w:noProof/>
            <w:webHidden/>
            <w:sz w:val="22"/>
            <w:szCs w:val="22"/>
            <w:rtl/>
          </w:rPr>
          <w:tab/>
        </w:r>
        <w:r w:rsidR="00114DD7">
          <w:rPr>
            <w:rStyle w:val="Hyperlink"/>
            <w:rFonts w:cs="B Lotus" w:hint="cs"/>
            <w:noProof/>
            <w:webHidden/>
            <w:sz w:val="22"/>
            <w:szCs w:val="22"/>
            <w:rtl/>
          </w:rPr>
          <w:fldChar w:fldCharType="begin"/>
        </w:r>
        <w:r w:rsidR="00114DD7">
          <w:rPr>
            <w:rStyle w:val="Hyperlink"/>
            <w:rFonts w:cs="B Lotus" w:hint="cs"/>
            <w:noProof/>
            <w:webHidden/>
            <w:sz w:val="22"/>
            <w:szCs w:val="22"/>
            <w:rtl/>
          </w:rPr>
          <w:instrText xml:space="preserve"> </w:instrText>
        </w:r>
        <w:r w:rsidR="00114DD7">
          <w:rPr>
            <w:rStyle w:val="Hyperlink"/>
            <w:rFonts w:cs="B Lotus"/>
            <w:noProof/>
            <w:webHidden/>
            <w:sz w:val="22"/>
            <w:szCs w:val="22"/>
          </w:rPr>
          <w:instrText>PAGEREF</w:instrText>
        </w:r>
        <w:r w:rsidR="00114DD7">
          <w:rPr>
            <w:rStyle w:val="Hyperlink"/>
            <w:rFonts w:cs="B Lotus" w:hint="cs"/>
            <w:noProof/>
            <w:webHidden/>
            <w:sz w:val="22"/>
            <w:szCs w:val="22"/>
            <w:rtl/>
          </w:rPr>
          <w:instrText xml:space="preserve"> _</w:instrText>
        </w:r>
        <w:r w:rsidR="00114DD7">
          <w:rPr>
            <w:rStyle w:val="Hyperlink"/>
            <w:rFonts w:cs="B Lotus"/>
            <w:noProof/>
            <w:webHidden/>
            <w:sz w:val="22"/>
            <w:szCs w:val="22"/>
          </w:rPr>
          <w:instrText>Toc197917865 \h</w:instrText>
        </w:r>
        <w:r w:rsidR="00114DD7">
          <w:rPr>
            <w:rStyle w:val="Hyperlink"/>
            <w:rFonts w:cs="B Lotus" w:hint="cs"/>
            <w:noProof/>
            <w:webHidden/>
            <w:sz w:val="22"/>
            <w:szCs w:val="22"/>
            <w:rtl/>
          </w:rPr>
          <w:instrText xml:space="preserve"> </w:instrText>
        </w:r>
        <w:r w:rsidR="00114DD7">
          <w:rPr>
            <w:rStyle w:val="Hyperlink"/>
            <w:rFonts w:cs="B Lotus" w:hint="cs"/>
            <w:noProof/>
            <w:webHidden/>
            <w:sz w:val="22"/>
            <w:szCs w:val="22"/>
            <w:rtl/>
          </w:rPr>
        </w:r>
        <w:r w:rsidR="00114DD7">
          <w:rPr>
            <w:rStyle w:val="Hyperlink"/>
            <w:rFonts w:cs="B Lotus" w:hint="cs"/>
            <w:noProof/>
            <w:webHidden/>
            <w:sz w:val="22"/>
            <w:szCs w:val="22"/>
            <w:rtl/>
          </w:rPr>
          <w:fldChar w:fldCharType="separate"/>
        </w:r>
        <w:r w:rsidR="00114DD7">
          <w:rPr>
            <w:rStyle w:val="Hyperlink"/>
            <w:rFonts w:cs="B Lotus" w:hint="cs"/>
            <w:noProof/>
            <w:webHidden/>
            <w:sz w:val="22"/>
            <w:szCs w:val="22"/>
            <w:rtl/>
          </w:rPr>
          <w:t>31</w:t>
        </w:r>
        <w:r w:rsidR="00114DD7">
          <w:rPr>
            <w:rStyle w:val="Hyperlink"/>
            <w:rFonts w:cs="B Lotus" w:hint="cs"/>
            <w:noProof/>
            <w:webHidden/>
            <w:sz w:val="22"/>
            <w:szCs w:val="22"/>
            <w:rtl/>
          </w:rPr>
          <w:fldChar w:fldCharType="end"/>
        </w:r>
      </w:hyperlink>
    </w:p>
    <w:p w:rsidR="00114DD7" w:rsidRDefault="005353E7" w:rsidP="00114DD7">
      <w:pPr>
        <w:pStyle w:val="TOC1"/>
        <w:tabs>
          <w:tab w:val="right" w:leader="dot" w:pos="8302"/>
        </w:tabs>
        <w:spacing w:line="216" w:lineRule="auto"/>
        <w:rPr>
          <w:rFonts w:cs="B Lotus"/>
          <w:noProof/>
          <w:sz w:val="22"/>
          <w:szCs w:val="22"/>
          <w:rtl/>
        </w:rPr>
      </w:pPr>
      <w:hyperlink r:id="rId29" w:anchor="_Toc197917866" w:history="1">
        <w:r w:rsidR="00114DD7">
          <w:rPr>
            <w:rStyle w:val="Hyperlink"/>
            <w:rFonts w:cs="B Lotus" w:hint="cs"/>
            <w:noProof/>
            <w:sz w:val="22"/>
            <w:szCs w:val="22"/>
            <w:rtl/>
            <w:lang w:bidi="fa-IR"/>
          </w:rPr>
          <w:t>گفتار چهارم: حق حضور در دادگاه و دفاع از خود شخصاً يا توسط وكيل</w:t>
        </w:r>
        <w:r w:rsidR="00114DD7">
          <w:rPr>
            <w:rStyle w:val="Hyperlink"/>
            <w:rFonts w:cs="B Lotus" w:hint="cs"/>
            <w:noProof/>
            <w:webHidden/>
            <w:sz w:val="22"/>
            <w:szCs w:val="22"/>
            <w:rtl/>
          </w:rPr>
          <w:tab/>
        </w:r>
        <w:r w:rsidR="00114DD7">
          <w:rPr>
            <w:rStyle w:val="Hyperlink"/>
            <w:rFonts w:cs="B Lotus" w:hint="cs"/>
            <w:noProof/>
            <w:webHidden/>
            <w:sz w:val="22"/>
            <w:szCs w:val="22"/>
            <w:rtl/>
          </w:rPr>
          <w:fldChar w:fldCharType="begin"/>
        </w:r>
        <w:r w:rsidR="00114DD7">
          <w:rPr>
            <w:rStyle w:val="Hyperlink"/>
            <w:rFonts w:cs="B Lotus" w:hint="cs"/>
            <w:noProof/>
            <w:webHidden/>
            <w:sz w:val="22"/>
            <w:szCs w:val="22"/>
            <w:rtl/>
          </w:rPr>
          <w:instrText xml:space="preserve"> </w:instrText>
        </w:r>
        <w:r w:rsidR="00114DD7">
          <w:rPr>
            <w:rStyle w:val="Hyperlink"/>
            <w:rFonts w:cs="B Lotus"/>
            <w:noProof/>
            <w:webHidden/>
            <w:sz w:val="22"/>
            <w:szCs w:val="22"/>
          </w:rPr>
          <w:instrText>PAGEREF</w:instrText>
        </w:r>
        <w:r w:rsidR="00114DD7">
          <w:rPr>
            <w:rStyle w:val="Hyperlink"/>
            <w:rFonts w:cs="B Lotus" w:hint="cs"/>
            <w:noProof/>
            <w:webHidden/>
            <w:sz w:val="22"/>
            <w:szCs w:val="22"/>
            <w:rtl/>
          </w:rPr>
          <w:instrText xml:space="preserve"> _</w:instrText>
        </w:r>
        <w:r w:rsidR="00114DD7">
          <w:rPr>
            <w:rStyle w:val="Hyperlink"/>
            <w:rFonts w:cs="B Lotus"/>
            <w:noProof/>
            <w:webHidden/>
            <w:sz w:val="22"/>
            <w:szCs w:val="22"/>
          </w:rPr>
          <w:instrText>Toc197917866 \h</w:instrText>
        </w:r>
        <w:r w:rsidR="00114DD7">
          <w:rPr>
            <w:rStyle w:val="Hyperlink"/>
            <w:rFonts w:cs="B Lotus" w:hint="cs"/>
            <w:noProof/>
            <w:webHidden/>
            <w:sz w:val="22"/>
            <w:szCs w:val="22"/>
            <w:rtl/>
          </w:rPr>
          <w:instrText xml:space="preserve"> </w:instrText>
        </w:r>
        <w:r w:rsidR="00114DD7">
          <w:rPr>
            <w:rStyle w:val="Hyperlink"/>
            <w:rFonts w:cs="B Lotus" w:hint="cs"/>
            <w:noProof/>
            <w:webHidden/>
            <w:sz w:val="22"/>
            <w:szCs w:val="22"/>
            <w:rtl/>
          </w:rPr>
        </w:r>
        <w:r w:rsidR="00114DD7">
          <w:rPr>
            <w:rStyle w:val="Hyperlink"/>
            <w:rFonts w:cs="B Lotus" w:hint="cs"/>
            <w:noProof/>
            <w:webHidden/>
            <w:sz w:val="22"/>
            <w:szCs w:val="22"/>
            <w:rtl/>
          </w:rPr>
          <w:fldChar w:fldCharType="separate"/>
        </w:r>
        <w:r w:rsidR="00114DD7">
          <w:rPr>
            <w:rStyle w:val="Hyperlink"/>
            <w:rFonts w:cs="B Lotus" w:hint="cs"/>
            <w:noProof/>
            <w:webHidden/>
            <w:sz w:val="22"/>
            <w:szCs w:val="22"/>
            <w:rtl/>
          </w:rPr>
          <w:t>32</w:t>
        </w:r>
        <w:r w:rsidR="00114DD7">
          <w:rPr>
            <w:rStyle w:val="Hyperlink"/>
            <w:rFonts w:cs="B Lotus" w:hint="cs"/>
            <w:noProof/>
            <w:webHidden/>
            <w:sz w:val="22"/>
            <w:szCs w:val="22"/>
            <w:rtl/>
          </w:rPr>
          <w:fldChar w:fldCharType="end"/>
        </w:r>
      </w:hyperlink>
    </w:p>
    <w:p w:rsidR="00114DD7" w:rsidRDefault="005353E7" w:rsidP="00114DD7">
      <w:pPr>
        <w:pStyle w:val="TOC1"/>
        <w:tabs>
          <w:tab w:val="right" w:leader="dot" w:pos="8302"/>
        </w:tabs>
        <w:spacing w:line="216" w:lineRule="auto"/>
        <w:rPr>
          <w:rFonts w:cs="B Lotus"/>
          <w:noProof/>
          <w:sz w:val="22"/>
          <w:szCs w:val="22"/>
          <w:rtl/>
        </w:rPr>
      </w:pPr>
      <w:hyperlink r:id="rId30" w:anchor="_Toc197917867" w:history="1">
        <w:r w:rsidR="00114DD7">
          <w:rPr>
            <w:rStyle w:val="Hyperlink"/>
            <w:rFonts w:cs="B Lotus" w:hint="cs"/>
            <w:noProof/>
            <w:sz w:val="22"/>
            <w:szCs w:val="22"/>
            <w:rtl/>
            <w:lang w:bidi="fa-IR"/>
          </w:rPr>
          <w:t>گفتار پنجم: حق مواجهه با شهود مخالف و تسهيل اداي شهادت شهود موافق</w:t>
        </w:r>
        <w:r w:rsidR="00114DD7">
          <w:rPr>
            <w:rStyle w:val="Hyperlink"/>
            <w:rFonts w:cs="B Lotus" w:hint="cs"/>
            <w:noProof/>
            <w:webHidden/>
            <w:sz w:val="22"/>
            <w:szCs w:val="22"/>
            <w:rtl/>
          </w:rPr>
          <w:tab/>
        </w:r>
        <w:r w:rsidR="00114DD7">
          <w:rPr>
            <w:rStyle w:val="Hyperlink"/>
            <w:rFonts w:cs="B Lotus" w:hint="cs"/>
            <w:noProof/>
            <w:webHidden/>
            <w:sz w:val="22"/>
            <w:szCs w:val="22"/>
            <w:rtl/>
          </w:rPr>
          <w:fldChar w:fldCharType="begin"/>
        </w:r>
        <w:r w:rsidR="00114DD7">
          <w:rPr>
            <w:rStyle w:val="Hyperlink"/>
            <w:rFonts w:cs="B Lotus" w:hint="cs"/>
            <w:noProof/>
            <w:webHidden/>
            <w:sz w:val="22"/>
            <w:szCs w:val="22"/>
            <w:rtl/>
          </w:rPr>
          <w:instrText xml:space="preserve"> </w:instrText>
        </w:r>
        <w:r w:rsidR="00114DD7">
          <w:rPr>
            <w:rStyle w:val="Hyperlink"/>
            <w:rFonts w:cs="B Lotus"/>
            <w:noProof/>
            <w:webHidden/>
            <w:sz w:val="22"/>
            <w:szCs w:val="22"/>
          </w:rPr>
          <w:instrText>PAGEREF</w:instrText>
        </w:r>
        <w:r w:rsidR="00114DD7">
          <w:rPr>
            <w:rStyle w:val="Hyperlink"/>
            <w:rFonts w:cs="B Lotus" w:hint="cs"/>
            <w:noProof/>
            <w:webHidden/>
            <w:sz w:val="22"/>
            <w:szCs w:val="22"/>
            <w:rtl/>
          </w:rPr>
          <w:instrText xml:space="preserve"> _</w:instrText>
        </w:r>
        <w:r w:rsidR="00114DD7">
          <w:rPr>
            <w:rStyle w:val="Hyperlink"/>
            <w:rFonts w:cs="B Lotus"/>
            <w:noProof/>
            <w:webHidden/>
            <w:sz w:val="22"/>
            <w:szCs w:val="22"/>
          </w:rPr>
          <w:instrText>Toc197917867 \h</w:instrText>
        </w:r>
        <w:r w:rsidR="00114DD7">
          <w:rPr>
            <w:rStyle w:val="Hyperlink"/>
            <w:rFonts w:cs="B Lotus" w:hint="cs"/>
            <w:noProof/>
            <w:webHidden/>
            <w:sz w:val="22"/>
            <w:szCs w:val="22"/>
            <w:rtl/>
          </w:rPr>
          <w:instrText xml:space="preserve"> </w:instrText>
        </w:r>
        <w:r w:rsidR="00114DD7">
          <w:rPr>
            <w:rStyle w:val="Hyperlink"/>
            <w:rFonts w:cs="B Lotus" w:hint="cs"/>
            <w:noProof/>
            <w:webHidden/>
            <w:sz w:val="22"/>
            <w:szCs w:val="22"/>
            <w:rtl/>
          </w:rPr>
        </w:r>
        <w:r w:rsidR="00114DD7">
          <w:rPr>
            <w:rStyle w:val="Hyperlink"/>
            <w:rFonts w:cs="B Lotus" w:hint="cs"/>
            <w:noProof/>
            <w:webHidden/>
            <w:sz w:val="22"/>
            <w:szCs w:val="22"/>
            <w:rtl/>
          </w:rPr>
          <w:fldChar w:fldCharType="separate"/>
        </w:r>
        <w:r w:rsidR="00114DD7">
          <w:rPr>
            <w:rStyle w:val="Hyperlink"/>
            <w:rFonts w:cs="B Lotus" w:hint="cs"/>
            <w:noProof/>
            <w:webHidden/>
            <w:sz w:val="22"/>
            <w:szCs w:val="22"/>
            <w:rtl/>
          </w:rPr>
          <w:t>34</w:t>
        </w:r>
        <w:r w:rsidR="00114DD7">
          <w:rPr>
            <w:rStyle w:val="Hyperlink"/>
            <w:rFonts w:cs="B Lotus" w:hint="cs"/>
            <w:noProof/>
            <w:webHidden/>
            <w:sz w:val="22"/>
            <w:szCs w:val="22"/>
            <w:rtl/>
          </w:rPr>
          <w:fldChar w:fldCharType="end"/>
        </w:r>
      </w:hyperlink>
    </w:p>
    <w:p w:rsidR="00114DD7" w:rsidRDefault="005353E7" w:rsidP="00114DD7">
      <w:pPr>
        <w:pStyle w:val="TOC1"/>
        <w:tabs>
          <w:tab w:val="right" w:leader="dot" w:pos="8302"/>
        </w:tabs>
        <w:spacing w:line="216" w:lineRule="auto"/>
        <w:rPr>
          <w:rFonts w:cs="B Lotus"/>
          <w:noProof/>
          <w:sz w:val="22"/>
          <w:szCs w:val="22"/>
          <w:rtl/>
        </w:rPr>
      </w:pPr>
      <w:hyperlink r:id="rId31" w:anchor="_Toc197917868" w:history="1">
        <w:r w:rsidR="00114DD7">
          <w:rPr>
            <w:rStyle w:val="Hyperlink"/>
            <w:rFonts w:cs="B Lotus" w:hint="cs"/>
            <w:noProof/>
            <w:sz w:val="22"/>
            <w:szCs w:val="22"/>
            <w:rtl/>
            <w:lang w:bidi="fa-IR"/>
          </w:rPr>
          <w:t>گفتار ششم: برخورداري از كمك رايگان مترجم</w:t>
        </w:r>
        <w:r w:rsidR="00114DD7">
          <w:rPr>
            <w:rStyle w:val="Hyperlink"/>
            <w:rFonts w:cs="B Lotus" w:hint="cs"/>
            <w:noProof/>
            <w:webHidden/>
            <w:sz w:val="22"/>
            <w:szCs w:val="22"/>
            <w:rtl/>
          </w:rPr>
          <w:tab/>
        </w:r>
        <w:r w:rsidR="00114DD7">
          <w:rPr>
            <w:rStyle w:val="Hyperlink"/>
            <w:rFonts w:cs="B Lotus" w:hint="cs"/>
            <w:noProof/>
            <w:webHidden/>
            <w:sz w:val="22"/>
            <w:szCs w:val="22"/>
            <w:rtl/>
          </w:rPr>
          <w:fldChar w:fldCharType="begin"/>
        </w:r>
        <w:r w:rsidR="00114DD7">
          <w:rPr>
            <w:rStyle w:val="Hyperlink"/>
            <w:rFonts w:cs="B Lotus" w:hint="cs"/>
            <w:noProof/>
            <w:webHidden/>
            <w:sz w:val="22"/>
            <w:szCs w:val="22"/>
            <w:rtl/>
          </w:rPr>
          <w:instrText xml:space="preserve"> </w:instrText>
        </w:r>
        <w:r w:rsidR="00114DD7">
          <w:rPr>
            <w:rStyle w:val="Hyperlink"/>
            <w:rFonts w:cs="B Lotus"/>
            <w:noProof/>
            <w:webHidden/>
            <w:sz w:val="22"/>
            <w:szCs w:val="22"/>
          </w:rPr>
          <w:instrText>PAGEREF</w:instrText>
        </w:r>
        <w:r w:rsidR="00114DD7">
          <w:rPr>
            <w:rStyle w:val="Hyperlink"/>
            <w:rFonts w:cs="B Lotus" w:hint="cs"/>
            <w:noProof/>
            <w:webHidden/>
            <w:sz w:val="22"/>
            <w:szCs w:val="22"/>
            <w:rtl/>
          </w:rPr>
          <w:instrText xml:space="preserve"> _</w:instrText>
        </w:r>
        <w:r w:rsidR="00114DD7">
          <w:rPr>
            <w:rStyle w:val="Hyperlink"/>
            <w:rFonts w:cs="B Lotus"/>
            <w:noProof/>
            <w:webHidden/>
            <w:sz w:val="22"/>
            <w:szCs w:val="22"/>
          </w:rPr>
          <w:instrText>Toc197917868 \h</w:instrText>
        </w:r>
        <w:r w:rsidR="00114DD7">
          <w:rPr>
            <w:rStyle w:val="Hyperlink"/>
            <w:rFonts w:cs="B Lotus" w:hint="cs"/>
            <w:noProof/>
            <w:webHidden/>
            <w:sz w:val="22"/>
            <w:szCs w:val="22"/>
            <w:rtl/>
          </w:rPr>
          <w:instrText xml:space="preserve"> </w:instrText>
        </w:r>
        <w:r w:rsidR="00114DD7">
          <w:rPr>
            <w:rStyle w:val="Hyperlink"/>
            <w:rFonts w:cs="B Lotus" w:hint="cs"/>
            <w:noProof/>
            <w:webHidden/>
            <w:sz w:val="22"/>
            <w:szCs w:val="22"/>
            <w:rtl/>
          </w:rPr>
        </w:r>
        <w:r w:rsidR="00114DD7">
          <w:rPr>
            <w:rStyle w:val="Hyperlink"/>
            <w:rFonts w:cs="B Lotus" w:hint="cs"/>
            <w:noProof/>
            <w:webHidden/>
            <w:sz w:val="22"/>
            <w:szCs w:val="22"/>
            <w:rtl/>
          </w:rPr>
          <w:fldChar w:fldCharType="separate"/>
        </w:r>
        <w:r w:rsidR="00114DD7">
          <w:rPr>
            <w:rStyle w:val="Hyperlink"/>
            <w:rFonts w:cs="B Lotus" w:hint="cs"/>
            <w:noProof/>
            <w:webHidden/>
            <w:sz w:val="22"/>
            <w:szCs w:val="22"/>
            <w:rtl/>
          </w:rPr>
          <w:t>36</w:t>
        </w:r>
        <w:r w:rsidR="00114DD7">
          <w:rPr>
            <w:rStyle w:val="Hyperlink"/>
            <w:rFonts w:cs="B Lotus" w:hint="cs"/>
            <w:noProof/>
            <w:webHidden/>
            <w:sz w:val="22"/>
            <w:szCs w:val="22"/>
            <w:rtl/>
          </w:rPr>
          <w:fldChar w:fldCharType="end"/>
        </w:r>
      </w:hyperlink>
    </w:p>
    <w:p w:rsidR="00114DD7" w:rsidRDefault="005353E7" w:rsidP="00114DD7">
      <w:pPr>
        <w:pStyle w:val="TOC1"/>
        <w:tabs>
          <w:tab w:val="right" w:leader="dot" w:pos="8302"/>
        </w:tabs>
        <w:spacing w:line="216" w:lineRule="auto"/>
        <w:rPr>
          <w:rFonts w:cs="B Lotus"/>
          <w:noProof/>
          <w:sz w:val="22"/>
          <w:szCs w:val="22"/>
          <w:rtl/>
        </w:rPr>
      </w:pPr>
      <w:hyperlink r:id="rId32" w:anchor="_Toc197917869" w:history="1">
        <w:r w:rsidR="00114DD7">
          <w:rPr>
            <w:rStyle w:val="Hyperlink"/>
            <w:rFonts w:cs="B Lotus" w:hint="cs"/>
            <w:noProof/>
            <w:sz w:val="22"/>
            <w:szCs w:val="22"/>
            <w:rtl/>
            <w:lang w:bidi="fa-IR"/>
          </w:rPr>
          <w:t>گفتار هفتم: منع اجبار به اقرار به مجرميت يا شهادت عليه خود</w:t>
        </w:r>
        <w:r w:rsidR="00114DD7">
          <w:rPr>
            <w:rStyle w:val="Hyperlink"/>
            <w:rFonts w:cs="B Lotus" w:hint="cs"/>
            <w:noProof/>
            <w:webHidden/>
            <w:sz w:val="22"/>
            <w:szCs w:val="22"/>
            <w:rtl/>
          </w:rPr>
          <w:tab/>
        </w:r>
        <w:r w:rsidR="00114DD7">
          <w:rPr>
            <w:rStyle w:val="Hyperlink"/>
            <w:rFonts w:cs="B Lotus" w:hint="cs"/>
            <w:noProof/>
            <w:webHidden/>
            <w:sz w:val="22"/>
            <w:szCs w:val="22"/>
            <w:rtl/>
          </w:rPr>
          <w:fldChar w:fldCharType="begin"/>
        </w:r>
        <w:r w:rsidR="00114DD7">
          <w:rPr>
            <w:rStyle w:val="Hyperlink"/>
            <w:rFonts w:cs="B Lotus" w:hint="cs"/>
            <w:noProof/>
            <w:webHidden/>
            <w:sz w:val="22"/>
            <w:szCs w:val="22"/>
            <w:rtl/>
          </w:rPr>
          <w:instrText xml:space="preserve"> </w:instrText>
        </w:r>
        <w:r w:rsidR="00114DD7">
          <w:rPr>
            <w:rStyle w:val="Hyperlink"/>
            <w:rFonts w:cs="B Lotus"/>
            <w:noProof/>
            <w:webHidden/>
            <w:sz w:val="22"/>
            <w:szCs w:val="22"/>
          </w:rPr>
          <w:instrText>PAGEREF</w:instrText>
        </w:r>
        <w:r w:rsidR="00114DD7">
          <w:rPr>
            <w:rStyle w:val="Hyperlink"/>
            <w:rFonts w:cs="B Lotus" w:hint="cs"/>
            <w:noProof/>
            <w:webHidden/>
            <w:sz w:val="22"/>
            <w:szCs w:val="22"/>
            <w:rtl/>
          </w:rPr>
          <w:instrText xml:space="preserve"> _</w:instrText>
        </w:r>
        <w:r w:rsidR="00114DD7">
          <w:rPr>
            <w:rStyle w:val="Hyperlink"/>
            <w:rFonts w:cs="B Lotus"/>
            <w:noProof/>
            <w:webHidden/>
            <w:sz w:val="22"/>
            <w:szCs w:val="22"/>
          </w:rPr>
          <w:instrText>Toc197917869 \h</w:instrText>
        </w:r>
        <w:r w:rsidR="00114DD7">
          <w:rPr>
            <w:rStyle w:val="Hyperlink"/>
            <w:rFonts w:cs="B Lotus" w:hint="cs"/>
            <w:noProof/>
            <w:webHidden/>
            <w:sz w:val="22"/>
            <w:szCs w:val="22"/>
            <w:rtl/>
          </w:rPr>
          <w:instrText xml:space="preserve"> </w:instrText>
        </w:r>
        <w:r w:rsidR="00114DD7">
          <w:rPr>
            <w:rStyle w:val="Hyperlink"/>
            <w:rFonts w:cs="B Lotus" w:hint="cs"/>
            <w:noProof/>
            <w:webHidden/>
            <w:sz w:val="22"/>
            <w:szCs w:val="22"/>
            <w:rtl/>
          </w:rPr>
        </w:r>
        <w:r w:rsidR="00114DD7">
          <w:rPr>
            <w:rStyle w:val="Hyperlink"/>
            <w:rFonts w:cs="B Lotus" w:hint="cs"/>
            <w:noProof/>
            <w:webHidden/>
            <w:sz w:val="22"/>
            <w:szCs w:val="22"/>
            <w:rtl/>
          </w:rPr>
          <w:fldChar w:fldCharType="separate"/>
        </w:r>
        <w:r w:rsidR="00114DD7">
          <w:rPr>
            <w:rStyle w:val="Hyperlink"/>
            <w:rFonts w:cs="B Lotus" w:hint="cs"/>
            <w:noProof/>
            <w:webHidden/>
            <w:sz w:val="22"/>
            <w:szCs w:val="22"/>
            <w:rtl/>
          </w:rPr>
          <w:t>38</w:t>
        </w:r>
        <w:r w:rsidR="00114DD7">
          <w:rPr>
            <w:rStyle w:val="Hyperlink"/>
            <w:rFonts w:cs="B Lotus" w:hint="cs"/>
            <w:noProof/>
            <w:webHidden/>
            <w:sz w:val="22"/>
            <w:szCs w:val="22"/>
            <w:rtl/>
          </w:rPr>
          <w:fldChar w:fldCharType="end"/>
        </w:r>
      </w:hyperlink>
    </w:p>
    <w:p w:rsidR="00114DD7" w:rsidRDefault="005353E7" w:rsidP="00114DD7">
      <w:pPr>
        <w:pStyle w:val="TOC1"/>
        <w:tabs>
          <w:tab w:val="right" w:leader="dot" w:pos="8302"/>
        </w:tabs>
        <w:spacing w:line="216" w:lineRule="auto"/>
        <w:rPr>
          <w:rFonts w:cs="B Lotus"/>
          <w:noProof/>
          <w:sz w:val="22"/>
          <w:szCs w:val="22"/>
          <w:rtl/>
        </w:rPr>
      </w:pPr>
      <w:hyperlink r:id="rId33" w:anchor="_Toc197917870" w:history="1">
        <w:r w:rsidR="00114DD7">
          <w:rPr>
            <w:rStyle w:val="Hyperlink"/>
            <w:rFonts w:cs="B Lotus" w:hint="cs"/>
            <w:noProof/>
            <w:sz w:val="22"/>
            <w:szCs w:val="22"/>
            <w:rtl/>
            <w:lang w:bidi="fa-IR"/>
          </w:rPr>
          <w:t>فصل چهارم</w:t>
        </w:r>
        <w:r w:rsidR="00114DD7">
          <w:rPr>
            <w:rStyle w:val="Hyperlink"/>
            <w:rFonts w:cs="B Lotus" w:hint="cs"/>
            <w:noProof/>
            <w:webHidden/>
            <w:sz w:val="22"/>
            <w:szCs w:val="22"/>
            <w:rtl/>
          </w:rPr>
          <w:tab/>
        </w:r>
        <w:r w:rsidR="00114DD7">
          <w:rPr>
            <w:rStyle w:val="Hyperlink"/>
            <w:rFonts w:cs="B Lotus" w:hint="cs"/>
            <w:noProof/>
            <w:webHidden/>
            <w:sz w:val="22"/>
            <w:szCs w:val="22"/>
            <w:rtl/>
          </w:rPr>
          <w:fldChar w:fldCharType="begin"/>
        </w:r>
        <w:r w:rsidR="00114DD7">
          <w:rPr>
            <w:rStyle w:val="Hyperlink"/>
            <w:rFonts w:cs="B Lotus" w:hint="cs"/>
            <w:noProof/>
            <w:webHidden/>
            <w:sz w:val="22"/>
            <w:szCs w:val="22"/>
            <w:rtl/>
          </w:rPr>
          <w:instrText xml:space="preserve"> </w:instrText>
        </w:r>
        <w:r w:rsidR="00114DD7">
          <w:rPr>
            <w:rStyle w:val="Hyperlink"/>
            <w:rFonts w:cs="B Lotus"/>
            <w:noProof/>
            <w:webHidden/>
            <w:sz w:val="22"/>
            <w:szCs w:val="22"/>
          </w:rPr>
          <w:instrText>PAGEREF</w:instrText>
        </w:r>
        <w:r w:rsidR="00114DD7">
          <w:rPr>
            <w:rStyle w:val="Hyperlink"/>
            <w:rFonts w:cs="B Lotus" w:hint="cs"/>
            <w:noProof/>
            <w:webHidden/>
            <w:sz w:val="22"/>
            <w:szCs w:val="22"/>
            <w:rtl/>
          </w:rPr>
          <w:instrText xml:space="preserve"> _</w:instrText>
        </w:r>
        <w:r w:rsidR="00114DD7">
          <w:rPr>
            <w:rStyle w:val="Hyperlink"/>
            <w:rFonts w:cs="B Lotus"/>
            <w:noProof/>
            <w:webHidden/>
            <w:sz w:val="22"/>
            <w:szCs w:val="22"/>
          </w:rPr>
          <w:instrText>Toc197917870 \h</w:instrText>
        </w:r>
        <w:r w:rsidR="00114DD7">
          <w:rPr>
            <w:rStyle w:val="Hyperlink"/>
            <w:rFonts w:cs="B Lotus" w:hint="cs"/>
            <w:noProof/>
            <w:webHidden/>
            <w:sz w:val="22"/>
            <w:szCs w:val="22"/>
            <w:rtl/>
          </w:rPr>
          <w:instrText xml:space="preserve"> </w:instrText>
        </w:r>
        <w:r w:rsidR="00114DD7">
          <w:rPr>
            <w:rStyle w:val="Hyperlink"/>
            <w:rFonts w:cs="B Lotus" w:hint="cs"/>
            <w:noProof/>
            <w:webHidden/>
            <w:sz w:val="22"/>
            <w:szCs w:val="22"/>
            <w:rtl/>
          </w:rPr>
        </w:r>
        <w:r w:rsidR="00114DD7">
          <w:rPr>
            <w:rStyle w:val="Hyperlink"/>
            <w:rFonts w:cs="B Lotus" w:hint="cs"/>
            <w:noProof/>
            <w:webHidden/>
            <w:sz w:val="22"/>
            <w:szCs w:val="22"/>
            <w:rtl/>
          </w:rPr>
          <w:fldChar w:fldCharType="separate"/>
        </w:r>
        <w:r w:rsidR="00114DD7">
          <w:rPr>
            <w:rStyle w:val="Hyperlink"/>
            <w:rFonts w:cs="B Lotus" w:hint="cs"/>
            <w:noProof/>
            <w:webHidden/>
            <w:sz w:val="22"/>
            <w:szCs w:val="22"/>
            <w:rtl/>
          </w:rPr>
          <w:t>40</w:t>
        </w:r>
        <w:r w:rsidR="00114DD7">
          <w:rPr>
            <w:rStyle w:val="Hyperlink"/>
            <w:rFonts w:cs="B Lotus" w:hint="cs"/>
            <w:noProof/>
            <w:webHidden/>
            <w:sz w:val="22"/>
            <w:szCs w:val="22"/>
            <w:rtl/>
          </w:rPr>
          <w:fldChar w:fldCharType="end"/>
        </w:r>
      </w:hyperlink>
    </w:p>
    <w:p w:rsidR="00114DD7" w:rsidRDefault="005353E7" w:rsidP="00114DD7">
      <w:pPr>
        <w:pStyle w:val="TOC1"/>
        <w:tabs>
          <w:tab w:val="right" w:leader="dot" w:pos="8302"/>
        </w:tabs>
        <w:spacing w:line="216" w:lineRule="auto"/>
        <w:rPr>
          <w:rFonts w:cs="B Lotus"/>
          <w:noProof/>
          <w:sz w:val="22"/>
          <w:szCs w:val="22"/>
          <w:rtl/>
        </w:rPr>
      </w:pPr>
      <w:hyperlink r:id="rId34" w:anchor="_Toc197917871" w:history="1">
        <w:r w:rsidR="00114DD7">
          <w:rPr>
            <w:rStyle w:val="Hyperlink"/>
            <w:rFonts w:cs="B Lotus" w:hint="cs"/>
            <w:noProof/>
            <w:sz w:val="22"/>
            <w:szCs w:val="22"/>
            <w:rtl/>
            <w:lang w:bidi="fa-IR"/>
          </w:rPr>
          <w:t>جدايي آئين دادرسي اطفال از افراد بزرگسال</w:t>
        </w:r>
        <w:r w:rsidR="00114DD7">
          <w:rPr>
            <w:rStyle w:val="Hyperlink"/>
            <w:rFonts w:cs="B Lotus" w:hint="cs"/>
            <w:noProof/>
            <w:webHidden/>
            <w:sz w:val="22"/>
            <w:szCs w:val="22"/>
            <w:rtl/>
          </w:rPr>
          <w:tab/>
        </w:r>
        <w:r w:rsidR="00114DD7">
          <w:rPr>
            <w:rStyle w:val="Hyperlink"/>
            <w:rFonts w:cs="B Lotus" w:hint="cs"/>
            <w:noProof/>
            <w:webHidden/>
            <w:sz w:val="22"/>
            <w:szCs w:val="22"/>
            <w:rtl/>
          </w:rPr>
          <w:fldChar w:fldCharType="begin"/>
        </w:r>
        <w:r w:rsidR="00114DD7">
          <w:rPr>
            <w:rStyle w:val="Hyperlink"/>
            <w:rFonts w:cs="B Lotus" w:hint="cs"/>
            <w:noProof/>
            <w:webHidden/>
            <w:sz w:val="22"/>
            <w:szCs w:val="22"/>
            <w:rtl/>
          </w:rPr>
          <w:instrText xml:space="preserve"> </w:instrText>
        </w:r>
        <w:r w:rsidR="00114DD7">
          <w:rPr>
            <w:rStyle w:val="Hyperlink"/>
            <w:rFonts w:cs="B Lotus"/>
            <w:noProof/>
            <w:webHidden/>
            <w:sz w:val="22"/>
            <w:szCs w:val="22"/>
          </w:rPr>
          <w:instrText>PAGEREF</w:instrText>
        </w:r>
        <w:r w:rsidR="00114DD7">
          <w:rPr>
            <w:rStyle w:val="Hyperlink"/>
            <w:rFonts w:cs="B Lotus" w:hint="cs"/>
            <w:noProof/>
            <w:webHidden/>
            <w:sz w:val="22"/>
            <w:szCs w:val="22"/>
            <w:rtl/>
          </w:rPr>
          <w:instrText xml:space="preserve"> _</w:instrText>
        </w:r>
        <w:r w:rsidR="00114DD7">
          <w:rPr>
            <w:rStyle w:val="Hyperlink"/>
            <w:rFonts w:cs="B Lotus"/>
            <w:noProof/>
            <w:webHidden/>
            <w:sz w:val="22"/>
            <w:szCs w:val="22"/>
          </w:rPr>
          <w:instrText>Toc197917871 \h</w:instrText>
        </w:r>
        <w:r w:rsidR="00114DD7">
          <w:rPr>
            <w:rStyle w:val="Hyperlink"/>
            <w:rFonts w:cs="B Lotus" w:hint="cs"/>
            <w:noProof/>
            <w:webHidden/>
            <w:sz w:val="22"/>
            <w:szCs w:val="22"/>
            <w:rtl/>
          </w:rPr>
          <w:instrText xml:space="preserve"> </w:instrText>
        </w:r>
        <w:r w:rsidR="00114DD7">
          <w:rPr>
            <w:rStyle w:val="Hyperlink"/>
            <w:rFonts w:cs="B Lotus" w:hint="cs"/>
            <w:noProof/>
            <w:webHidden/>
            <w:sz w:val="22"/>
            <w:szCs w:val="22"/>
            <w:rtl/>
          </w:rPr>
        </w:r>
        <w:r w:rsidR="00114DD7">
          <w:rPr>
            <w:rStyle w:val="Hyperlink"/>
            <w:rFonts w:cs="B Lotus" w:hint="cs"/>
            <w:noProof/>
            <w:webHidden/>
            <w:sz w:val="22"/>
            <w:szCs w:val="22"/>
            <w:rtl/>
          </w:rPr>
          <w:fldChar w:fldCharType="separate"/>
        </w:r>
        <w:r w:rsidR="00114DD7">
          <w:rPr>
            <w:rStyle w:val="Hyperlink"/>
            <w:rFonts w:cs="B Lotus" w:hint="cs"/>
            <w:noProof/>
            <w:webHidden/>
            <w:sz w:val="22"/>
            <w:szCs w:val="22"/>
            <w:rtl/>
          </w:rPr>
          <w:t>40</w:t>
        </w:r>
        <w:r w:rsidR="00114DD7">
          <w:rPr>
            <w:rStyle w:val="Hyperlink"/>
            <w:rFonts w:cs="B Lotus" w:hint="cs"/>
            <w:noProof/>
            <w:webHidden/>
            <w:sz w:val="22"/>
            <w:szCs w:val="22"/>
            <w:rtl/>
          </w:rPr>
          <w:fldChar w:fldCharType="end"/>
        </w:r>
      </w:hyperlink>
    </w:p>
    <w:p w:rsidR="00114DD7" w:rsidRDefault="005353E7" w:rsidP="00114DD7">
      <w:pPr>
        <w:pStyle w:val="TOC1"/>
        <w:tabs>
          <w:tab w:val="right" w:leader="dot" w:pos="8302"/>
        </w:tabs>
        <w:spacing w:line="216" w:lineRule="auto"/>
        <w:rPr>
          <w:rFonts w:cs="B Lotus"/>
          <w:noProof/>
          <w:sz w:val="22"/>
          <w:szCs w:val="22"/>
          <w:rtl/>
        </w:rPr>
      </w:pPr>
      <w:hyperlink r:id="rId35" w:anchor="_Toc197917872" w:history="1">
        <w:r w:rsidR="00114DD7">
          <w:rPr>
            <w:rStyle w:val="Hyperlink"/>
            <w:rFonts w:cs="B Lotus" w:hint="cs"/>
            <w:noProof/>
            <w:sz w:val="22"/>
            <w:szCs w:val="22"/>
            <w:rtl/>
            <w:lang w:bidi="fa-IR"/>
          </w:rPr>
          <w:t>فصل پنجم</w:t>
        </w:r>
        <w:r w:rsidR="00114DD7">
          <w:rPr>
            <w:rStyle w:val="Hyperlink"/>
            <w:rFonts w:cs="B Lotus" w:hint="cs"/>
            <w:noProof/>
            <w:webHidden/>
            <w:sz w:val="22"/>
            <w:szCs w:val="22"/>
            <w:rtl/>
          </w:rPr>
          <w:tab/>
        </w:r>
        <w:r w:rsidR="00114DD7">
          <w:rPr>
            <w:rStyle w:val="Hyperlink"/>
            <w:rFonts w:cs="B Lotus" w:hint="cs"/>
            <w:noProof/>
            <w:webHidden/>
            <w:sz w:val="22"/>
            <w:szCs w:val="22"/>
            <w:rtl/>
          </w:rPr>
          <w:fldChar w:fldCharType="begin"/>
        </w:r>
        <w:r w:rsidR="00114DD7">
          <w:rPr>
            <w:rStyle w:val="Hyperlink"/>
            <w:rFonts w:cs="B Lotus" w:hint="cs"/>
            <w:noProof/>
            <w:webHidden/>
            <w:sz w:val="22"/>
            <w:szCs w:val="22"/>
            <w:rtl/>
          </w:rPr>
          <w:instrText xml:space="preserve"> </w:instrText>
        </w:r>
        <w:r w:rsidR="00114DD7">
          <w:rPr>
            <w:rStyle w:val="Hyperlink"/>
            <w:rFonts w:cs="B Lotus"/>
            <w:noProof/>
            <w:webHidden/>
            <w:sz w:val="22"/>
            <w:szCs w:val="22"/>
          </w:rPr>
          <w:instrText>PAGEREF</w:instrText>
        </w:r>
        <w:r w:rsidR="00114DD7">
          <w:rPr>
            <w:rStyle w:val="Hyperlink"/>
            <w:rFonts w:cs="B Lotus" w:hint="cs"/>
            <w:noProof/>
            <w:webHidden/>
            <w:sz w:val="22"/>
            <w:szCs w:val="22"/>
            <w:rtl/>
          </w:rPr>
          <w:instrText xml:space="preserve"> _</w:instrText>
        </w:r>
        <w:r w:rsidR="00114DD7">
          <w:rPr>
            <w:rStyle w:val="Hyperlink"/>
            <w:rFonts w:cs="B Lotus"/>
            <w:noProof/>
            <w:webHidden/>
            <w:sz w:val="22"/>
            <w:szCs w:val="22"/>
          </w:rPr>
          <w:instrText>Toc197917872 \h</w:instrText>
        </w:r>
        <w:r w:rsidR="00114DD7">
          <w:rPr>
            <w:rStyle w:val="Hyperlink"/>
            <w:rFonts w:cs="B Lotus" w:hint="cs"/>
            <w:noProof/>
            <w:webHidden/>
            <w:sz w:val="22"/>
            <w:szCs w:val="22"/>
            <w:rtl/>
          </w:rPr>
          <w:instrText xml:space="preserve"> </w:instrText>
        </w:r>
        <w:r w:rsidR="00114DD7">
          <w:rPr>
            <w:rStyle w:val="Hyperlink"/>
            <w:rFonts w:cs="B Lotus" w:hint="cs"/>
            <w:noProof/>
            <w:webHidden/>
            <w:sz w:val="22"/>
            <w:szCs w:val="22"/>
            <w:rtl/>
          </w:rPr>
        </w:r>
        <w:r w:rsidR="00114DD7">
          <w:rPr>
            <w:rStyle w:val="Hyperlink"/>
            <w:rFonts w:cs="B Lotus" w:hint="cs"/>
            <w:noProof/>
            <w:webHidden/>
            <w:sz w:val="22"/>
            <w:szCs w:val="22"/>
            <w:rtl/>
          </w:rPr>
          <w:fldChar w:fldCharType="separate"/>
        </w:r>
        <w:r w:rsidR="00114DD7">
          <w:rPr>
            <w:rStyle w:val="Hyperlink"/>
            <w:rFonts w:cs="B Lotus" w:hint="cs"/>
            <w:noProof/>
            <w:webHidden/>
            <w:sz w:val="22"/>
            <w:szCs w:val="22"/>
            <w:rtl/>
          </w:rPr>
          <w:t>42</w:t>
        </w:r>
        <w:r w:rsidR="00114DD7">
          <w:rPr>
            <w:rStyle w:val="Hyperlink"/>
            <w:rFonts w:cs="B Lotus" w:hint="cs"/>
            <w:noProof/>
            <w:webHidden/>
            <w:sz w:val="22"/>
            <w:szCs w:val="22"/>
            <w:rtl/>
          </w:rPr>
          <w:fldChar w:fldCharType="end"/>
        </w:r>
      </w:hyperlink>
    </w:p>
    <w:p w:rsidR="00114DD7" w:rsidRDefault="005353E7" w:rsidP="00114DD7">
      <w:pPr>
        <w:pStyle w:val="TOC1"/>
        <w:tabs>
          <w:tab w:val="right" w:leader="dot" w:pos="8302"/>
        </w:tabs>
        <w:spacing w:line="216" w:lineRule="auto"/>
        <w:rPr>
          <w:rFonts w:cs="B Lotus"/>
          <w:noProof/>
          <w:sz w:val="22"/>
          <w:szCs w:val="22"/>
          <w:rtl/>
        </w:rPr>
      </w:pPr>
      <w:hyperlink r:id="rId36" w:anchor="_Toc197917873" w:history="1">
        <w:r w:rsidR="00114DD7">
          <w:rPr>
            <w:rStyle w:val="Hyperlink"/>
            <w:rFonts w:cs="B Lotus" w:hint="cs"/>
            <w:noProof/>
            <w:sz w:val="22"/>
            <w:szCs w:val="22"/>
            <w:rtl/>
            <w:lang w:bidi="fa-IR"/>
          </w:rPr>
          <w:t>حقوق ناشي از صدور حكم يا اجراي آن</w:t>
        </w:r>
        <w:r w:rsidR="00114DD7">
          <w:rPr>
            <w:rStyle w:val="Hyperlink"/>
            <w:rFonts w:cs="B Lotus" w:hint="cs"/>
            <w:noProof/>
            <w:webHidden/>
            <w:sz w:val="22"/>
            <w:szCs w:val="22"/>
            <w:rtl/>
          </w:rPr>
          <w:tab/>
        </w:r>
        <w:r w:rsidR="00114DD7">
          <w:rPr>
            <w:rStyle w:val="Hyperlink"/>
            <w:rFonts w:cs="B Lotus" w:hint="cs"/>
            <w:noProof/>
            <w:webHidden/>
            <w:sz w:val="22"/>
            <w:szCs w:val="22"/>
            <w:rtl/>
          </w:rPr>
          <w:fldChar w:fldCharType="begin"/>
        </w:r>
        <w:r w:rsidR="00114DD7">
          <w:rPr>
            <w:rStyle w:val="Hyperlink"/>
            <w:rFonts w:cs="B Lotus" w:hint="cs"/>
            <w:noProof/>
            <w:webHidden/>
            <w:sz w:val="22"/>
            <w:szCs w:val="22"/>
            <w:rtl/>
          </w:rPr>
          <w:instrText xml:space="preserve"> </w:instrText>
        </w:r>
        <w:r w:rsidR="00114DD7">
          <w:rPr>
            <w:rStyle w:val="Hyperlink"/>
            <w:rFonts w:cs="B Lotus"/>
            <w:noProof/>
            <w:webHidden/>
            <w:sz w:val="22"/>
            <w:szCs w:val="22"/>
          </w:rPr>
          <w:instrText>PAGEREF</w:instrText>
        </w:r>
        <w:r w:rsidR="00114DD7">
          <w:rPr>
            <w:rStyle w:val="Hyperlink"/>
            <w:rFonts w:cs="B Lotus" w:hint="cs"/>
            <w:noProof/>
            <w:webHidden/>
            <w:sz w:val="22"/>
            <w:szCs w:val="22"/>
            <w:rtl/>
          </w:rPr>
          <w:instrText xml:space="preserve"> _</w:instrText>
        </w:r>
        <w:r w:rsidR="00114DD7">
          <w:rPr>
            <w:rStyle w:val="Hyperlink"/>
            <w:rFonts w:cs="B Lotus"/>
            <w:noProof/>
            <w:webHidden/>
            <w:sz w:val="22"/>
            <w:szCs w:val="22"/>
          </w:rPr>
          <w:instrText>Toc197917873 \h</w:instrText>
        </w:r>
        <w:r w:rsidR="00114DD7">
          <w:rPr>
            <w:rStyle w:val="Hyperlink"/>
            <w:rFonts w:cs="B Lotus" w:hint="cs"/>
            <w:noProof/>
            <w:webHidden/>
            <w:sz w:val="22"/>
            <w:szCs w:val="22"/>
            <w:rtl/>
          </w:rPr>
          <w:instrText xml:space="preserve"> </w:instrText>
        </w:r>
        <w:r w:rsidR="00114DD7">
          <w:rPr>
            <w:rStyle w:val="Hyperlink"/>
            <w:rFonts w:cs="B Lotus" w:hint="cs"/>
            <w:noProof/>
            <w:webHidden/>
            <w:sz w:val="22"/>
            <w:szCs w:val="22"/>
            <w:rtl/>
          </w:rPr>
        </w:r>
        <w:r w:rsidR="00114DD7">
          <w:rPr>
            <w:rStyle w:val="Hyperlink"/>
            <w:rFonts w:cs="B Lotus" w:hint="cs"/>
            <w:noProof/>
            <w:webHidden/>
            <w:sz w:val="22"/>
            <w:szCs w:val="22"/>
            <w:rtl/>
          </w:rPr>
          <w:fldChar w:fldCharType="separate"/>
        </w:r>
        <w:r w:rsidR="00114DD7">
          <w:rPr>
            <w:rStyle w:val="Hyperlink"/>
            <w:rFonts w:cs="B Lotus" w:hint="cs"/>
            <w:noProof/>
            <w:webHidden/>
            <w:sz w:val="22"/>
            <w:szCs w:val="22"/>
            <w:rtl/>
          </w:rPr>
          <w:t>42</w:t>
        </w:r>
        <w:r w:rsidR="00114DD7">
          <w:rPr>
            <w:rStyle w:val="Hyperlink"/>
            <w:rFonts w:cs="B Lotus" w:hint="cs"/>
            <w:noProof/>
            <w:webHidden/>
            <w:sz w:val="22"/>
            <w:szCs w:val="22"/>
            <w:rtl/>
          </w:rPr>
          <w:fldChar w:fldCharType="end"/>
        </w:r>
      </w:hyperlink>
    </w:p>
    <w:p w:rsidR="00114DD7" w:rsidRDefault="005353E7" w:rsidP="00114DD7">
      <w:pPr>
        <w:pStyle w:val="TOC1"/>
        <w:tabs>
          <w:tab w:val="right" w:leader="dot" w:pos="8302"/>
        </w:tabs>
        <w:spacing w:line="216" w:lineRule="auto"/>
        <w:rPr>
          <w:rFonts w:cs="B Lotus"/>
          <w:noProof/>
          <w:sz w:val="22"/>
          <w:szCs w:val="22"/>
          <w:rtl/>
        </w:rPr>
      </w:pPr>
      <w:hyperlink r:id="rId37" w:anchor="_Toc197917874" w:history="1">
        <w:r w:rsidR="00114DD7">
          <w:rPr>
            <w:rStyle w:val="Hyperlink"/>
            <w:rFonts w:cs="B Lotus" w:hint="cs"/>
            <w:noProof/>
            <w:sz w:val="22"/>
            <w:szCs w:val="22"/>
            <w:rtl/>
            <w:lang w:bidi="fa-IR"/>
          </w:rPr>
          <w:t>گفتار اول: حق درخواست تجديد نظر</w:t>
        </w:r>
        <w:r w:rsidR="00114DD7">
          <w:rPr>
            <w:rStyle w:val="Hyperlink"/>
            <w:rFonts w:cs="B Lotus" w:hint="cs"/>
            <w:noProof/>
            <w:webHidden/>
            <w:sz w:val="22"/>
            <w:szCs w:val="22"/>
            <w:rtl/>
          </w:rPr>
          <w:tab/>
        </w:r>
        <w:r w:rsidR="00114DD7">
          <w:rPr>
            <w:rStyle w:val="Hyperlink"/>
            <w:rFonts w:cs="B Lotus" w:hint="cs"/>
            <w:noProof/>
            <w:webHidden/>
            <w:sz w:val="22"/>
            <w:szCs w:val="22"/>
            <w:rtl/>
          </w:rPr>
          <w:fldChar w:fldCharType="begin"/>
        </w:r>
        <w:r w:rsidR="00114DD7">
          <w:rPr>
            <w:rStyle w:val="Hyperlink"/>
            <w:rFonts w:cs="B Lotus" w:hint="cs"/>
            <w:noProof/>
            <w:webHidden/>
            <w:sz w:val="22"/>
            <w:szCs w:val="22"/>
            <w:rtl/>
          </w:rPr>
          <w:instrText xml:space="preserve"> </w:instrText>
        </w:r>
        <w:r w:rsidR="00114DD7">
          <w:rPr>
            <w:rStyle w:val="Hyperlink"/>
            <w:rFonts w:cs="B Lotus"/>
            <w:noProof/>
            <w:webHidden/>
            <w:sz w:val="22"/>
            <w:szCs w:val="22"/>
          </w:rPr>
          <w:instrText>PAGEREF</w:instrText>
        </w:r>
        <w:r w:rsidR="00114DD7">
          <w:rPr>
            <w:rStyle w:val="Hyperlink"/>
            <w:rFonts w:cs="B Lotus" w:hint="cs"/>
            <w:noProof/>
            <w:webHidden/>
            <w:sz w:val="22"/>
            <w:szCs w:val="22"/>
            <w:rtl/>
          </w:rPr>
          <w:instrText xml:space="preserve"> _</w:instrText>
        </w:r>
        <w:r w:rsidR="00114DD7">
          <w:rPr>
            <w:rStyle w:val="Hyperlink"/>
            <w:rFonts w:cs="B Lotus"/>
            <w:noProof/>
            <w:webHidden/>
            <w:sz w:val="22"/>
            <w:szCs w:val="22"/>
          </w:rPr>
          <w:instrText>Toc197917874 \h</w:instrText>
        </w:r>
        <w:r w:rsidR="00114DD7">
          <w:rPr>
            <w:rStyle w:val="Hyperlink"/>
            <w:rFonts w:cs="B Lotus" w:hint="cs"/>
            <w:noProof/>
            <w:webHidden/>
            <w:sz w:val="22"/>
            <w:szCs w:val="22"/>
            <w:rtl/>
          </w:rPr>
          <w:instrText xml:space="preserve"> </w:instrText>
        </w:r>
        <w:r w:rsidR="00114DD7">
          <w:rPr>
            <w:rStyle w:val="Hyperlink"/>
            <w:rFonts w:cs="B Lotus" w:hint="cs"/>
            <w:noProof/>
            <w:webHidden/>
            <w:sz w:val="22"/>
            <w:szCs w:val="22"/>
            <w:rtl/>
          </w:rPr>
        </w:r>
        <w:r w:rsidR="00114DD7">
          <w:rPr>
            <w:rStyle w:val="Hyperlink"/>
            <w:rFonts w:cs="B Lotus" w:hint="cs"/>
            <w:noProof/>
            <w:webHidden/>
            <w:sz w:val="22"/>
            <w:szCs w:val="22"/>
            <w:rtl/>
          </w:rPr>
          <w:fldChar w:fldCharType="separate"/>
        </w:r>
        <w:r w:rsidR="00114DD7">
          <w:rPr>
            <w:rStyle w:val="Hyperlink"/>
            <w:rFonts w:cs="B Lotus" w:hint="cs"/>
            <w:noProof/>
            <w:webHidden/>
            <w:sz w:val="22"/>
            <w:szCs w:val="22"/>
            <w:rtl/>
          </w:rPr>
          <w:t>42</w:t>
        </w:r>
        <w:r w:rsidR="00114DD7">
          <w:rPr>
            <w:rStyle w:val="Hyperlink"/>
            <w:rFonts w:cs="B Lotus" w:hint="cs"/>
            <w:noProof/>
            <w:webHidden/>
            <w:sz w:val="22"/>
            <w:szCs w:val="22"/>
            <w:rtl/>
          </w:rPr>
          <w:fldChar w:fldCharType="end"/>
        </w:r>
      </w:hyperlink>
    </w:p>
    <w:p w:rsidR="00114DD7" w:rsidRDefault="005353E7" w:rsidP="00114DD7">
      <w:pPr>
        <w:pStyle w:val="TOC1"/>
        <w:tabs>
          <w:tab w:val="right" w:leader="dot" w:pos="8302"/>
        </w:tabs>
        <w:spacing w:line="216" w:lineRule="auto"/>
        <w:rPr>
          <w:rFonts w:cs="B Lotus"/>
          <w:noProof/>
          <w:sz w:val="22"/>
          <w:szCs w:val="22"/>
          <w:rtl/>
        </w:rPr>
      </w:pPr>
      <w:hyperlink r:id="rId38" w:anchor="_Toc197917875" w:history="1">
        <w:r w:rsidR="00114DD7">
          <w:rPr>
            <w:rStyle w:val="Hyperlink"/>
            <w:rFonts w:cs="B Lotus" w:hint="cs"/>
            <w:noProof/>
            <w:sz w:val="22"/>
            <w:szCs w:val="22"/>
            <w:rtl/>
            <w:lang w:bidi="fa-IR"/>
          </w:rPr>
          <w:t>گفتار دوم: جبران زيان‌هاي وارد بر محكوم در موارد فسخ حكم محكوميت به واسطه وقوع اشتباه در اجراي عدالت</w:t>
        </w:r>
        <w:r w:rsidR="00114DD7">
          <w:rPr>
            <w:rStyle w:val="Hyperlink"/>
            <w:rFonts w:cs="B Lotus" w:hint="cs"/>
            <w:noProof/>
            <w:webHidden/>
            <w:sz w:val="22"/>
            <w:szCs w:val="22"/>
            <w:rtl/>
          </w:rPr>
          <w:tab/>
        </w:r>
        <w:r w:rsidR="00114DD7">
          <w:rPr>
            <w:rStyle w:val="Hyperlink"/>
            <w:rFonts w:cs="B Lotus" w:hint="cs"/>
            <w:noProof/>
            <w:webHidden/>
            <w:sz w:val="22"/>
            <w:szCs w:val="22"/>
            <w:rtl/>
          </w:rPr>
          <w:fldChar w:fldCharType="begin"/>
        </w:r>
        <w:r w:rsidR="00114DD7">
          <w:rPr>
            <w:rStyle w:val="Hyperlink"/>
            <w:rFonts w:cs="B Lotus" w:hint="cs"/>
            <w:noProof/>
            <w:webHidden/>
            <w:sz w:val="22"/>
            <w:szCs w:val="22"/>
            <w:rtl/>
          </w:rPr>
          <w:instrText xml:space="preserve"> </w:instrText>
        </w:r>
        <w:r w:rsidR="00114DD7">
          <w:rPr>
            <w:rStyle w:val="Hyperlink"/>
            <w:rFonts w:cs="B Lotus"/>
            <w:noProof/>
            <w:webHidden/>
            <w:sz w:val="22"/>
            <w:szCs w:val="22"/>
          </w:rPr>
          <w:instrText>PAGEREF</w:instrText>
        </w:r>
        <w:r w:rsidR="00114DD7">
          <w:rPr>
            <w:rStyle w:val="Hyperlink"/>
            <w:rFonts w:cs="B Lotus" w:hint="cs"/>
            <w:noProof/>
            <w:webHidden/>
            <w:sz w:val="22"/>
            <w:szCs w:val="22"/>
            <w:rtl/>
          </w:rPr>
          <w:instrText xml:space="preserve"> _</w:instrText>
        </w:r>
        <w:r w:rsidR="00114DD7">
          <w:rPr>
            <w:rStyle w:val="Hyperlink"/>
            <w:rFonts w:cs="B Lotus"/>
            <w:noProof/>
            <w:webHidden/>
            <w:sz w:val="22"/>
            <w:szCs w:val="22"/>
          </w:rPr>
          <w:instrText>Toc197917875 \h</w:instrText>
        </w:r>
        <w:r w:rsidR="00114DD7">
          <w:rPr>
            <w:rStyle w:val="Hyperlink"/>
            <w:rFonts w:cs="B Lotus" w:hint="cs"/>
            <w:noProof/>
            <w:webHidden/>
            <w:sz w:val="22"/>
            <w:szCs w:val="22"/>
            <w:rtl/>
          </w:rPr>
          <w:instrText xml:space="preserve"> </w:instrText>
        </w:r>
        <w:r w:rsidR="00114DD7">
          <w:rPr>
            <w:rStyle w:val="Hyperlink"/>
            <w:rFonts w:cs="B Lotus" w:hint="cs"/>
            <w:noProof/>
            <w:webHidden/>
            <w:sz w:val="22"/>
            <w:szCs w:val="22"/>
            <w:rtl/>
          </w:rPr>
        </w:r>
        <w:r w:rsidR="00114DD7">
          <w:rPr>
            <w:rStyle w:val="Hyperlink"/>
            <w:rFonts w:cs="B Lotus" w:hint="cs"/>
            <w:noProof/>
            <w:webHidden/>
            <w:sz w:val="22"/>
            <w:szCs w:val="22"/>
            <w:rtl/>
          </w:rPr>
          <w:fldChar w:fldCharType="separate"/>
        </w:r>
        <w:r w:rsidR="00114DD7">
          <w:rPr>
            <w:rStyle w:val="Hyperlink"/>
            <w:rFonts w:cs="B Lotus" w:hint="cs"/>
            <w:noProof/>
            <w:webHidden/>
            <w:sz w:val="22"/>
            <w:szCs w:val="22"/>
            <w:rtl/>
          </w:rPr>
          <w:t>44</w:t>
        </w:r>
        <w:r w:rsidR="00114DD7">
          <w:rPr>
            <w:rStyle w:val="Hyperlink"/>
            <w:rFonts w:cs="B Lotus" w:hint="cs"/>
            <w:noProof/>
            <w:webHidden/>
            <w:sz w:val="22"/>
            <w:szCs w:val="22"/>
            <w:rtl/>
          </w:rPr>
          <w:fldChar w:fldCharType="end"/>
        </w:r>
      </w:hyperlink>
    </w:p>
    <w:p w:rsidR="00114DD7" w:rsidRDefault="005353E7" w:rsidP="00114DD7">
      <w:pPr>
        <w:pStyle w:val="TOC1"/>
        <w:tabs>
          <w:tab w:val="right" w:leader="dot" w:pos="8302"/>
        </w:tabs>
        <w:spacing w:line="216" w:lineRule="auto"/>
        <w:rPr>
          <w:rFonts w:cs="B Lotus"/>
          <w:noProof/>
          <w:sz w:val="22"/>
          <w:szCs w:val="22"/>
          <w:rtl/>
        </w:rPr>
      </w:pPr>
      <w:hyperlink r:id="rId39" w:anchor="_Toc197917876" w:history="1">
        <w:r w:rsidR="00114DD7">
          <w:rPr>
            <w:rStyle w:val="Hyperlink"/>
            <w:rFonts w:cs="B Lotus" w:hint="cs"/>
            <w:noProof/>
            <w:sz w:val="22"/>
            <w:szCs w:val="22"/>
            <w:rtl/>
            <w:lang w:bidi="fa-IR"/>
          </w:rPr>
          <w:t>گفتار سوم: منع تجديد محاكمه و مجازات</w:t>
        </w:r>
        <w:r w:rsidR="00114DD7">
          <w:rPr>
            <w:rStyle w:val="Hyperlink"/>
            <w:rFonts w:cs="B Lotus" w:hint="cs"/>
            <w:noProof/>
            <w:webHidden/>
            <w:sz w:val="22"/>
            <w:szCs w:val="22"/>
            <w:rtl/>
          </w:rPr>
          <w:tab/>
        </w:r>
        <w:r w:rsidR="00114DD7">
          <w:rPr>
            <w:rStyle w:val="Hyperlink"/>
            <w:rFonts w:cs="B Lotus" w:hint="cs"/>
            <w:noProof/>
            <w:webHidden/>
            <w:sz w:val="22"/>
            <w:szCs w:val="22"/>
            <w:rtl/>
          </w:rPr>
          <w:fldChar w:fldCharType="begin"/>
        </w:r>
        <w:r w:rsidR="00114DD7">
          <w:rPr>
            <w:rStyle w:val="Hyperlink"/>
            <w:rFonts w:cs="B Lotus" w:hint="cs"/>
            <w:noProof/>
            <w:webHidden/>
            <w:sz w:val="22"/>
            <w:szCs w:val="22"/>
            <w:rtl/>
          </w:rPr>
          <w:instrText xml:space="preserve"> </w:instrText>
        </w:r>
        <w:r w:rsidR="00114DD7">
          <w:rPr>
            <w:rStyle w:val="Hyperlink"/>
            <w:rFonts w:cs="B Lotus"/>
            <w:noProof/>
            <w:webHidden/>
            <w:sz w:val="22"/>
            <w:szCs w:val="22"/>
          </w:rPr>
          <w:instrText>PAGEREF</w:instrText>
        </w:r>
        <w:r w:rsidR="00114DD7">
          <w:rPr>
            <w:rStyle w:val="Hyperlink"/>
            <w:rFonts w:cs="B Lotus" w:hint="cs"/>
            <w:noProof/>
            <w:webHidden/>
            <w:sz w:val="22"/>
            <w:szCs w:val="22"/>
            <w:rtl/>
          </w:rPr>
          <w:instrText xml:space="preserve"> _</w:instrText>
        </w:r>
        <w:r w:rsidR="00114DD7">
          <w:rPr>
            <w:rStyle w:val="Hyperlink"/>
            <w:rFonts w:cs="B Lotus"/>
            <w:noProof/>
            <w:webHidden/>
            <w:sz w:val="22"/>
            <w:szCs w:val="22"/>
          </w:rPr>
          <w:instrText>Toc197917876 \h</w:instrText>
        </w:r>
        <w:r w:rsidR="00114DD7">
          <w:rPr>
            <w:rStyle w:val="Hyperlink"/>
            <w:rFonts w:cs="B Lotus" w:hint="cs"/>
            <w:noProof/>
            <w:webHidden/>
            <w:sz w:val="22"/>
            <w:szCs w:val="22"/>
            <w:rtl/>
          </w:rPr>
          <w:instrText xml:space="preserve"> </w:instrText>
        </w:r>
        <w:r w:rsidR="00114DD7">
          <w:rPr>
            <w:rStyle w:val="Hyperlink"/>
            <w:rFonts w:cs="B Lotus" w:hint="cs"/>
            <w:noProof/>
            <w:webHidden/>
            <w:sz w:val="22"/>
            <w:szCs w:val="22"/>
            <w:rtl/>
          </w:rPr>
        </w:r>
        <w:r w:rsidR="00114DD7">
          <w:rPr>
            <w:rStyle w:val="Hyperlink"/>
            <w:rFonts w:cs="B Lotus" w:hint="cs"/>
            <w:noProof/>
            <w:webHidden/>
            <w:sz w:val="22"/>
            <w:szCs w:val="22"/>
            <w:rtl/>
          </w:rPr>
          <w:fldChar w:fldCharType="separate"/>
        </w:r>
        <w:r w:rsidR="00114DD7">
          <w:rPr>
            <w:rStyle w:val="Hyperlink"/>
            <w:rFonts w:cs="B Lotus" w:hint="cs"/>
            <w:noProof/>
            <w:webHidden/>
            <w:sz w:val="22"/>
            <w:szCs w:val="22"/>
            <w:rtl/>
          </w:rPr>
          <w:t>45</w:t>
        </w:r>
        <w:r w:rsidR="00114DD7">
          <w:rPr>
            <w:rStyle w:val="Hyperlink"/>
            <w:rFonts w:cs="B Lotus" w:hint="cs"/>
            <w:noProof/>
            <w:webHidden/>
            <w:sz w:val="22"/>
            <w:szCs w:val="22"/>
            <w:rtl/>
          </w:rPr>
          <w:fldChar w:fldCharType="end"/>
        </w:r>
      </w:hyperlink>
    </w:p>
    <w:p w:rsidR="00114DD7" w:rsidRDefault="005353E7" w:rsidP="00114DD7">
      <w:pPr>
        <w:pStyle w:val="TOC1"/>
        <w:tabs>
          <w:tab w:val="right" w:leader="dot" w:pos="8302"/>
        </w:tabs>
        <w:spacing w:line="216" w:lineRule="auto"/>
        <w:rPr>
          <w:rFonts w:cs="B Lotus"/>
          <w:noProof/>
          <w:sz w:val="22"/>
          <w:szCs w:val="22"/>
          <w:rtl/>
        </w:rPr>
      </w:pPr>
      <w:hyperlink r:id="rId40" w:anchor="_Toc197917877" w:history="1">
        <w:r w:rsidR="00114DD7">
          <w:rPr>
            <w:rStyle w:val="Hyperlink"/>
            <w:rFonts w:cs="B Lotus" w:hint="cs"/>
            <w:noProof/>
            <w:sz w:val="22"/>
            <w:szCs w:val="22"/>
            <w:rtl/>
            <w:lang w:bidi="fa-IR"/>
          </w:rPr>
          <w:t>سخن آخر</w:t>
        </w:r>
        <w:r w:rsidR="00114DD7">
          <w:rPr>
            <w:rStyle w:val="Hyperlink"/>
            <w:rFonts w:cs="B Lotus" w:hint="cs"/>
            <w:noProof/>
            <w:webHidden/>
            <w:sz w:val="22"/>
            <w:szCs w:val="22"/>
            <w:rtl/>
          </w:rPr>
          <w:tab/>
        </w:r>
        <w:r w:rsidR="00114DD7">
          <w:rPr>
            <w:rStyle w:val="Hyperlink"/>
            <w:rFonts w:cs="B Lotus" w:hint="cs"/>
            <w:noProof/>
            <w:webHidden/>
            <w:sz w:val="22"/>
            <w:szCs w:val="22"/>
            <w:rtl/>
          </w:rPr>
          <w:fldChar w:fldCharType="begin"/>
        </w:r>
        <w:r w:rsidR="00114DD7">
          <w:rPr>
            <w:rStyle w:val="Hyperlink"/>
            <w:rFonts w:cs="B Lotus" w:hint="cs"/>
            <w:noProof/>
            <w:webHidden/>
            <w:sz w:val="22"/>
            <w:szCs w:val="22"/>
            <w:rtl/>
          </w:rPr>
          <w:instrText xml:space="preserve"> </w:instrText>
        </w:r>
        <w:r w:rsidR="00114DD7">
          <w:rPr>
            <w:rStyle w:val="Hyperlink"/>
            <w:rFonts w:cs="B Lotus"/>
            <w:noProof/>
            <w:webHidden/>
            <w:sz w:val="22"/>
            <w:szCs w:val="22"/>
          </w:rPr>
          <w:instrText>PAGEREF</w:instrText>
        </w:r>
        <w:r w:rsidR="00114DD7">
          <w:rPr>
            <w:rStyle w:val="Hyperlink"/>
            <w:rFonts w:cs="B Lotus" w:hint="cs"/>
            <w:noProof/>
            <w:webHidden/>
            <w:sz w:val="22"/>
            <w:szCs w:val="22"/>
            <w:rtl/>
          </w:rPr>
          <w:instrText xml:space="preserve"> _</w:instrText>
        </w:r>
        <w:r w:rsidR="00114DD7">
          <w:rPr>
            <w:rStyle w:val="Hyperlink"/>
            <w:rFonts w:cs="B Lotus"/>
            <w:noProof/>
            <w:webHidden/>
            <w:sz w:val="22"/>
            <w:szCs w:val="22"/>
          </w:rPr>
          <w:instrText>Toc197917877 \h</w:instrText>
        </w:r>
        <w:r w:rsidR="00114DD7">
          <w:rPr>
            <w:rStyle w:val="Hyperlink"/>
            <w:rFonts w:cs="B Lotus" w:hint="cs"/>
            <w:noProof/>
            <w:webHidden/>
            <w:sz w:val="22"/>
            <w:szCs w:val="22"/>
            <w:rtl/>
          </w:rPr>
          <w:instrText xml:space="preserve"> </w:instrText>
        </w:r>
        <w:r w:rsidR="00114DD7">
          <w:rPr>
            <w:rStyle w:val="Hyperlink"/>
            <w:rFonts w:cs="B Lotus" w:hint="cs"/>
            <w:noProof/>
            <w:webHidden/>
            <w:sz w:val="22"/>
            <w:szCs w:val="22"/>
            <w:rtl/>
          </w:rPr>
        </w:r>
        <w:r w:rsidR="00114DD7">
          <w:rPr>
            <w:rStyle w:val="Hyperlink"/>
            <w:rFonts w:cs="B Lotus" w:hint="cs"/>
            <w:noProof/>
            <w:webHidden/>
            <w:sz w:val="22"/>
            <w:szCs w:val="22"/>
            <w:rtl/>
          </w:rPr>
          <w:fldChar w:fldCharType="separate"/>
        </w:r>
        <w:r w:rsidR="00114DD7">
          <w:rPr>
            <w:rStyle w:val="Hyperlink"/>
            <w:rFonts w:cs="B Lotus" w:hint="cs"/>
            <w:noProof/>
            <w:webHidden/>
            <w:sz w:val="22"/>
            <w:szCs w:val="22"/>
            <w:rtl/>
          </w:rPr>
          <w:t>50</w:t>
        </w:r>
        <w:r w:rsidR="00114DD7">
          <w:rPr>
            <w:rStyle w:val="Hyperlink"/>
            <w:rFonts w:cs="B Lotus" w:hint="cs"/>
            <w:noProof/>
            <w:webHidden/>
            <w:sz w:val="22"/>
            <w:szCs w:val="22"/>
            <w:rtl/>
          </w:rPr>
          <w:fldChar w:fldCharType="end"/>
        </w:r>
      </w:hyperlink>
    </w:p>
    <w:p w:rsidR="00114DD7" w:rsidRDefault="005353E7" w:rsidP="00114DD7">
      <w:pPr>
        <w:pStyle w:val="TOC1"/>
        <w:tabs>
          <w:tab w:val="right" w:leader="dot" w:pos="8302"/>
        </w:tabs>
        <w:spacing w:line="216" w:lineRule="auto"/>
        <w:rPr>
          <w:rFonts w:cs="B Lotus"/>
          <w:noProof/>
          <w:sz w:val="22"/>
          <w:szCs w:val="22"/>
          <w:rtl/>
        </w:rPr>
      </w:pPr>
      <w:hyperlink r:id="rId41" w:anchor="_Toc197917878" w:history="1">
        <w:r w:rsidR="00114DD7">
          <w:rPr>
            <w:rStyle w:val="Hyperlink"/>
            <w:rFonts w:cs="B Lotus" w:hint="cs"/>
            <w:noProof/>
            <w:sz w:val="22"/>
            <w:szCs w:val="22"/>
            <w:rtl/>
            <w:lang w:bidi="fa-IR"/>
          </w:rPr>
          <w:t>فهرست منابع</w:t>
        </w:r>
        <w:r w:rsidR="00114DD7">
          <w:rPr>
            <w:rStyle w:val="Hyperlink"/>
            <w:rFonts w:cs="B Lotus" w:hint="cs"/>
            <w:noProof/>
            <w:webHidden/>
            <w:sz w:val="22"/>
            <w:szCs w:val="22"/>
            <w:rtl/>
          </w:rPr>
          <w:tab/>
        </w:r>
        <w:r w:rsidR="00114DD7">
          <w:rPr>
            <w:rStyle w:val="Hyperlink"/>
            <w:rFonts w:cs="B Lotus" w:hint="cs"/>
            <w:noProof/>
            <w:webHidden/>
            <w:sz w:val="22"/>
            <w:szCs w:val="22"/>
            <w:rtl/>
          </w:rPr>
          <w:fldChar w:fldCharType="begin"/>
        </w:r>
        <w:r w:rsidR="00114DD7">
          <w:rPr>
            <w:rStyle w:val="Hyperlink"/>
            <w:rFonts w:cs="B Lotus" w:hint="cs"/>
            <w:noProof/>
            <w:webHidden/>
            <w:sz w:val="22"/>
            <w:szCs w:val="22"/>
            <w:rtl/>
          </w:rPr>
          <w:instrText xml:space="preserve"> </w:instrText>
        </w:r>
        <w:r w:rsidR="00114DD7">
          <w:rPr>
            <w:rStyle w:val="Hyperlink"/>
            <w:rFonts w:cs="B Lotus"/>
            <w:noProof/>
            <w:webHidden/>
            <w:sz w:val="22"/>
            <w:szCs w:val="22"/>
          </w:rPr>
          <w:instrText>PAGEREF</w:instrText>
        </w:r>
        <w:r w:rsidR="00114DD7">
          <w:rPr>
            <w:rStyle w:val="Hyperlink"/>
            <w:rFonts w:cs="B Lotus" w:hint="cs"/>
            <w:noProof/>
            <w:webHidden/>
            <w:sz w:val="22"/>
            <w:szCs w:val="22"/>
            <w:rtl/>
          </w:rPr>
          <w:instrText xml:space="preserve"> _</w:instrText>
        </w:r>
        <w:r w:rsidR="00114DD7">
          <w:rPr>
            <w:rStyle w:val="Hyperlink"/>
            <w:rFonts w:cs="B Lotus"/>
            <w:noProof/>
            <w:webHidden/>
            <w:sz w:val="22"/>
            <w:szCs w:val="22"/>
          </w:rPr>
          <w:instrText>Toc197917878 \h</w:instrText>
        </w:r>
        <w:r w:rsidR="00114DD7">
          <w:rPr>
            <w:rStyle w:val="Hyperlink"/>
            <w:rFonts w:cs="B Lotus" w:hint="cs"/>
            <w:noProof/>
            <w:webHidden/>
            <w:sz w:val="22"/>
            <w:szCs w:val="22"/>
            <w:rtl/>
          </w:rPr>
          <w:instrText xml:space="preserve"> </w:instrText>
        </w:r>
        <w:r w:rsidR="00114DD7">
          <w:rPr>
            <w:rStyle w:val="Hyperlink"/>
            <w:rFonts w:cs="B Lotus" w:hint="cs"/>
            <w:noProof/>
            <w:webHidden/>
            <w:sz w:val="22"/>
            <w:szCs w:val="22"/>
            <w:rtl/>
          </w:rPr>
        </w:r>
        <w:r w:rsidR="00114DD7">
          <w:rPr>
            <w:rStyle w:val="Hyperlink"/>
            <w:rFonts w:cs="B Lotus" w:hint="cs"/>
            <w:noProof/>
            <w:webHidden/>
            <w:sz w:val="22"/>
            <w:szCs w:val="22"/>
            <w:rtl/>
          </w:rPr>
          <w:fldChar w:fldCharType="separate"/>
        </w:r>
        <w:r w:rsidR="00114DD7">
          <w:rPr>
            <w:rStyle w:val="Hyperlink"/>
            <w:rFonts w:cs="B Lotus" w:hint="cs"/>
            <w:noProof/>
            <w:webHidden/>
            <w:sz w:val="22"/>
            <w:szCs w:val="22"/>
            <w:rtl/>
          </w:rPr>
          <w:t>52</w:t>
        </w:r>
        <w:r w:rsidR="00114DD7">
          <w:rPr>
            <w:rStyle w:val="Hyperlink"/>
            <w:rFonts w:cs="B Lotus" w:hint="cs"/>
            <w:noProof/>
            <w:webHidden/>
            <w:sz w:val="22"/>
            <w:szCs w:val="22"/>
            <w:rtl/>
          </w:rPr>
          <w:fldChar w:fldCharType="end"/>
        </w:r>
      </w:hyperlink>
    </w:p>
    <w:p w:rsidR="00114DD7" w:rsidRDefault="00114DD7" w:rsidP="00114DD7">
      <w:pPr>
        <w:spacing w:line="216" w:lineRule="auto"/>
        <w:jc w:val="lowKashida"/>
        <w:rPr>
          <w:rFonts w:cs="B Lotus"/>
          <w:szCs w:val="28"/>
          <w:rtl/>
          <w:lang w:bidi="fa-IR"/>
        </w:rPr>
      </w:pPr>
      <w:r>
        <w:rPr>
          <w:rFonts w:cs="B Lotus" w:hint="cs"/>
          <w:sz w:val="22"/>
          <w:szCs w:val="22"/>
          <w:rtl/>
          <w:lang w:bidi="fa-IR"/>
        </w:rPr>
        <w:fldChar w:fldCharType="end"/>
      </w:r>
    </w:p>
    <w:p w:rsidR="00114DD7" w:rsidRDefault="00114DD7" w:rsidP="00114DD7">
      <w:pPr>
        <w:bidi w:val="0"/>
        <w:spacing w:line="216" w:lineRule="auto"/>
        <w:rPr>
          <w:rFonts w:cs="B Lotus"/>
          <w:szCs w:val="28"/>
          <w:rtl/>
          <w:lang w:bidi="fa-IR"/>
        </w:rPr>
        <w:sectPr w:rsidR="00114DD7">
          <w:footnotePr>
            <w:numRestart w:val="eachPage"/>
          </w:footnotePr>
          <w:pgSz w:w="11906" w:h="16838"/>
          <w:pgMar w:top="1440" w:right="1797" w:bottom="1440" w:left="1797" w:header="709" w:footer="709" w:gutter="0"/>
          <w:pgNumType w:fmt="arabicAlpha" w:start="1"/>
          <w:cols w:space="720"/>
          <w:bidi/>
          <w:rtlGutter/>
        </w:sectPr>
      </w:pPr>
    </w:p>
    <w:p w:rsidR="00114DD7" w:rsidRDefault="00114DD7" w:rsidP="00114DD7">
      <w:pPr>
        <w:spacing w:line="336" w:lineRule="auto"/>
        <w:jc w:val="lowKashida"/>
        <w:rPr>
          <w:rFonts w:cs="B Lotus"/>
          <w:szCs w:val="28"/>
          <w:rtl/>
          <w:lang w:bidi="fa-IR"/>
        </w:rPr>
      </w:pPr>
    </w:p>
    <w:p w:rsidR="00114DD7" w:rsidRDefault="00114DD7" w:rsidP="00114DD7">
      <w:pPr>
        <w:pStyle w:val="Heading1"/>
        <w:spacing w:before="0"/>
        <w:rPr>
          <w:rFonts w:cs="B Lotus"/>
          <w:sz w:val="30"/>
          <w:szCs w:val="30"/>
          <w:rtl/>
          <w:lang w:bidi="fa-IR"/>
        </w:rPr>
      </w:pPr>
      <w:bookmarkStart w:id="1" w:name="_Toc197917844"/>
      <w:bookmarkStart w:id="2" w:name="_Toc197829955"/>
      <w:r>
        <w:rPr>
          <w:rFonts w:cs="B Lotus" w:hint="cs"/>
          <w:sz w:val="30"/>
          <w:szCs w:val="30"/>
          <w:rtl/>
          <w:lang w:bidi="fa-IR"/>
        </w:rPr>
        <w:t>چكيده</w:t>
      </w:r>
      <w:bookmarkEnd w:id="1"/>
      <w:bookmarkEnd w:id="2"/>
    </w:p>
    <w:p w:rsidR="00114DD7" w:rsidRDefault="00114DD7" w:rsidP="00114DD7">
      <w:pPr>
        <w:spacing w:line="336" w:lineRule="auto"/>
        <w:ind w:left="26" w:firstLine="566"/>
        <w:jc w:val="lowKashida"/>
        <w:rPr>
          <w:rFonts w:cs="B Lotus"/>
          <w:szCs w:val="28"/>
          <w:rtl/>
          <w:lang w:bidi="fa-IR"/>
        </w:rPr>
      </w:pPr>
      <w:r>
        <w:rPr>
          <w:rFonts w:cs="B Lotus" w:hint="cs"/>
          <w:szCs w:val="28"/>
          <w:rtl/>
          <w:lang w:bidi="fa-IR"/>
        </w:rPr>
        <w:t>يكي از عوامل توسعه حقوق كيفري در عصر حاضر مفاهيم و معيارهاي حقوق بشر است. اين مفاهيم و معيارها كه در اسناد بين المللي و منطقه اي شناسايي شده و مورد حمايت قرار گرفته‌اند، به ويژه بر قوانين و مقررات ملي مربوط به آيين دادرسي كيفري تاثير آشكار داشته اند.</w:t>
      </w:r>
    </w:p>
    <w:p w:rsidR="00114DD7" w:rsidRDefault="00114DD7" w:rsidP="00114DD7">
      <w:pPr>
        <w:spacing w:line="336" w:lineRule="auto"/>
        <w:ind w:left="26" w:firstLine="566"/>
        <w:jc w:val="lowKashida"/>
        <w:rPr>
          <w:rFonts w:cs="B Lotus"/>
          <w:szCs w:val="28"/>
          <w:rtl/>
          <w:lang w:bidi="fa-IR"/>
        </w:rPr>
      </w:pPr>
      <w:r>
        <w:rPr>
          <w:rFonts w:cs="B Lotus" w:hint="cs"/>
          <w:szCs w:val="28"/>
          <w:rtl/>
          <w:lang w:bidi="fa-IR"/>
        </w:rPr>
        <w:t>بارزترين جنبه چنين تاثيري حقوق متهم در برابر دادگاه است. هرچند رعايت حقوق زيان‌ديده و شهود طرفين نيز از اصول مهم حقوق شهروندي است، در اين تحقيق كمتر بدان پرداخته شده است و بيشتر سعي بر بررسي رعايت حقوق شهروندي در مورد متهميني شده است كه در برابر دستگاه قضايي قرار مي‌گيرد. بحث در مورد خصوصيت چنين دستگاهي نيز به اجمال به ميان آمده است.</w:t>
      </w:r>
    </w:p>
    <w:p w:rsidR="00114DD7" w:rsidRDefault="00114DD7" w:rsidP="00114DD7">
      <w:pPr>
        <w:spacing w:line="336" w:lineRule="auto"/>
        <w:ind w:left="26" w:firstLine="566"/>
        <w:jc w:val="lowKashida"/>
        <w:rPr>
          <w:rFonts w:cs="B Lotus"/>
          <w:szCs w:val="28"/>
          <w:rtl/>
          <w:lang w:bidi="fa-IR"/>
        </w:rPr>
      </w:pPr>
      <w:r>
        <w:rPr>
          <w:rFonts w:cs="B Lotus" w:hint="cs"/>
          <w:szCs w:val="28"/>
          <w:rtl/>
          <w:lang w:bidi="fa-IR"/>
        </w:rPr>
        <w:t>فهرست اجمالي حقوق مورد بحث بدين قرار است: تساوي افراد در برابر دادگاه، محاكمه منصفانه و علني در دادگاه صالح، مستقل و بي طرف، پيش فرض برائت، تفهيم فوري و تفصيلي نوع و علت اتهام، محاكمه بدون تاخير ضروري، حضور در دادگاه و دفاع شخصي يا توسط وكيل، مواجهه با شهود مخالف، كمك رايگان مترجم، منع اجبار به اقرار، جدايي آيين دادرسي اطفال از افراد بزرگسال، درخواست تجديد نظر، جبران زيان‌هاي وارد بر محكومان بي‌گناه و منع تجديد محاكمه و مجازات. اين نوشتار چنين حقوقي را براساس آنچه در اسناد بين‌المللي و قوانين داخلي مربوط به حقوق بشر آمده مورد مطالعه و بررسي قرار مي‌دهد.</w:t>
      </w:r>
    </w:p>
    <w:p w:rsidR="00114DD7" w:rsidRDefault="00114DD7" w:rsidP="00114DD7">
      <w:pPr>
        <w:spacing w:line="336" w:lineRule="auto"/>
        <w:ind w:left="26" w:firstLine="566"/>
        <w:jc w:val="lowKashida"/>
        <w:rPr>
          <w:rFonts w:cs="B Lotus"/>
          <w:szCs w:val="28"/>
          <w:rtl/>
          <w:lang w:bidi="fa-IR"/>
        </w:rPr>
      </w:pPr>
    </w:p>
    <w:p w:rsidR="00114DD7" w:rsidRDefault="00114DD7" w:rsidP="00114DD7">
      <w:pPr>
        <w:pStyle w:val="Heading1"/>
        <w:spacing w:before="0"/>
        <w:rPr>
          <w:rFonts w:cs="B Lotus"/>
          <w:sz w:val="30"/>
          <w:szCs w:val="30"/>
          <w:rtl/>
        </w:rPr>
      </w:pPr>
      <w:r>
        <w:rPr>
          <w:rFonts w:cs="B Lotus" w:hint="cs"/>
          <w:b w:val="0"/>
          <w:bCs w:val="0"/>
          <w:sz w:val="30"/>
          <w:szCs w:val="30"/>
          <w:rtl/>
          <w:lang w:bidi="fa-IR"/>
        </w:rPr>
        <w:br w:type="page"/>
      </w:r>
      <w:bookmarkStart w:id="3" w:name="_Toc197917845"/>
      <w:bookmarkStart w:id="4" w:name="_Toc197829956"/>
      <w:r>
        <w:rPr>
          <w:rFonts w:cs="B Lotus" w:hint="cs"/>
          <w:sz w:val="30"/>
          <w:szCs w:val="30"/>
          <w:rtl/>
        </w:rPr>
        <w:lastRenderedPageBreak/>
        <w:t>مقدمه</w:t>
      </w:r>
      <w:bookmarkEnd w:id="3"/>
      <w:bookmarkEnd w:id="4"/>
    </w:p>
    <w:p w:rsidR="00114DD7" w:rsidRDefault="00114DD7" w:rsidP="00114DD7">
      <w:pPr>
        <w:autoSpaceDE w:val="0"/>
        <w:autoSpaceDN w:val="0"/>
        <w:adjustRightInd w:val="0"/>
        <w:spacing w:line="336" w:lineRule="auto"/>
        <w:ind w:left="26" w:firstLine="566"/>
        <w:jc w:val="lowKashida"/>
        <w:rPr>
          <w:rFonts w:ascii="Zar" w:cs="B Lotus"/>
          <w:szCs w:val="28"/>
          <w:rtl/>
        </w:rPr>
      </w:pPr>
      <w:r>
        <w:rPr>
          <w:rFonts w:ascii="Zar" w:cs="B Lotus" w:hint="cs"/>
          <w:szCs w:val="28"/>
          <w:rtl/>
        </w:rPr>
        <w:t>بررسي تاريخي، جامعه شناسي و ديني نشان مي‌دهد كه اعتقاد به وجود پاره اي حقوق فطري و ضروري براي بشر كه قانونگذار بشري نبايد آن را ناديده بگيرد از ديرباز وجود داشته است. در اسلام و مسيحيت اعتقاد به اين حقوق كه ناشي از اراده الهي و لازمه كرامت انساني است وجود دارد. مكتب حقوق فطري در قرن هفدهم تحرك تازه اي به اين فكر داد و همين فكر در عصر انقلاب كبير فرانسه در اعلاميه حقوق بشر و شهروند 1789 منعكس گرديد. اين اعلاميه همانند انقلاب كبير فرانسه متاثر از فلسفه فردگرائي بود كه تاكيد بر شخصيت و ارزش فرد دارد و فرد را محور انديشه‌ها و قانونگذاريها به شمار مي‌آورد. برعكس فلسفه جامعه گرائي در طول قرنهاي 19 و 20 برحقوق جامعه تاكيد مي‌نمايد. ليكن نفي حقوق افراد به نام حقوق جامعه يا نژاد موجب تجاوزات بزرگ و خشونت هاي ناروا و اعمال وحشيانه نسبت به افراد در برخي از كشورهاي خود كامه مي‌گردد و در نتيجه مسأله حقوق بشر در قرن بيستم از نو مورد توجه خاص واقع مي‌شود و بالاخره به تهيه و تصويب اعلاميه جهاني حقوق بشر در سال 1948 به وسيله مجع عمومي سازمان ملل متحد منتهي مي‌گردد.</w:t>
      </w:r>
    </w:p>
    <w:p w:rsidR="00114DD7" w:rsidRDefault="00114DD7" w:rsidP="00114DD7">
      <w:pPr>
        <w:autoSpaceDE w:val="0"/>
        <w:autoSpaceDN w:val="0"/>
        <w:adjustRightInd w:val="0"/>
        <w:spacing w:line="336" w:lineRule="auto"/>
        <w:ind w:left="26" w:firstLine="566"/>
        <w:jc w:val="lowKashida"/>
        <w:rPr>
          <w:rFonts w:ascii="Zar" w:cs="B Lotus"/>
          <w:szCs w:val="28"/>
        </w:rPr>
      </w:pPr>
      <w:r>
        <w:rPr>
          <w:rFonts w:ascii="Zar" w:cs="B Lotus" w:hint="cs"/>
          <w:szCs w:val="28"/>
          <w:rtl/>
        </w:rPr>
        <w:t>در واقع، همانطور كه برخي از مولفان حقوق بشر گفته اند، به علت اعمال وحشيانه پاره اي از كشورها در نيمه اول قرن بيستم كه با بهره گيري از كليه وسائل علمي و فني به شكنجه و نابودي انسانها برخاسته بودند وجدان بشريت بيدار شده با صداي بلند تدوين يك اعلاميه بين المللي حقوق بشر را مطالبه مي‌كرد همچنين در دوره هاي ديگر ملتهايي كه برضد طاغوت‌ها و رژيم هاي خودكامه شورش كرده بودند خواهان تضمين حقوق خود از طريق مقررات يا منشورهاي ملي يا بين المللي بودند. اعلان رسمي حقوق بشر همواره ادعانامه هاي رسمي عليه رژيمهاي خود كامه گذشته و وعده تضمين حقوق مزبور در برابر تجاوزات احتمالي آينده بوده است.</w:t>
      </w:r>
    </w:p>
    <w:p w:rsidR="00114DD7" w:rsidRDefault="00114DD7" w:rsidP="00114DD7">
      <w:pPr>
        <w:autoSpaceDE w:val="0"/>
        <w:autoSpaceDN w:val="0"/>
        <w:adjustRightInd w:val="0"/>
        <w:spacing w:line="336" w:lineRule="auto"/>
        <w:ind w:left="26" w:firstLine="566"/>
        <w:jc w:val="lowKashida"/>
        <w:rPr>
          <w:rFonts w:ascii="Zar" w:cs="B Lotus"/>
          <w:szCs w:val="28"/>
        </w:rPr>
      </w:pPr>
      <w:r>
        <w:rPr>
          <w:rFonts w:ascii="Zar" w:cs="B Lotus" w:hint="cs"/>
          <w:szCs w:val="28"/>
          <w:rtl/>
        </w:rPr>
        <w:lastRenderedPageBreak/>
        <w:t>اعلاميه هاي جهاني حقوق بشر مبتكر حقوق بشر نبوده بلكه اديان الهي به ويژه اسلام نخستين اعلاميه هاي حقوق بشر را در برداشته و فلاسفه و دانشمندان نيز به گونه اي از حقوق بشردفاع كرده اند و قبل از اعلاميه جهاني حقوق بشر اين حقوق در برخي از اعلاميه‌ها و مقررات داخلي كشورها مطرح شده است.</w:t>
      </w:r>
    </w:p>
    <w:p w:rsidR="00114DD7" w:rsidRDefault="00114DD7" w:rsidP="00114DD7">
      <w:pPr>
        <w:spacing w:line="336" w:lineRule="auto"/>
        <w:ind w:left="26" w:firstLine="566"/>
        <w:jc w:val="lowKashida"/>
        <w:rPr>
          <w:rFonts w:cs="B Lotus"/>
          <w:b/>
          <w:bCs/>
          <w:szCs w:val="28"/>
        </w:rPr>
      </w:pPr>
      <w:r>
        <w:rPr>
          <w:rFonts w:ascii="Zar" w:cs="B Lotus" w:hint="cs"/>
          <w:szCs w:val="28"/>
          <w:rtl/>
        </w:rPr>
        <w:t>به ديگر سخن، حقوق و آزاديهاي مندرج در اعلاميه جهاني حقوق بشر تركيبي است از حقوق و آزاديهاي بشري كه قبل از تأسيس سازمان ملل متحد وارد قوانين اساسي و ديگر قوانين كشورهاي مختلف جهان گرديده بود. همچنين تاريخ تمدن بشر شاهد كوشش پيامبران، فلاسفه و متفكران و انسان دوستان مشرق و مغرب زمين در اعتلاي شأن و كرامت انسان و دفاع از حقوق و آزاديهاي اساسي اوست. معهذا از قرن هجدهم به بعد با اعلاميه هاي مختلف حقوق بشر كه در امريكا و اروپا به تصويب رسيد و با ذكر و تضمين حقوق و آزاديهاي اساسي در قوانين اساسي كشورها توجه جهانيان بيش از پيش به اين حقوق معطوف شد و بويژه بعد از جنگ جهاني دوم نهضتي در اين زمينه پديد آمد كه در اعلاميه جهاني حقوق بشر و ميثاقها و قراردادهاي بين المللي متبلور گشت.</w:t>
      </w:r>
      <w:r>
        <w:rPr>
          <w:rFonts w:cs="B Lotus" w:hint="cs"/>
          <w:b/>
          <w:bCs/>
          <w:szCs w:val="28"/>
          <w:rtl/>
        </w:rPr>
        <w:tab/>
      </w:r>
    </w:p>
    <w:p w:rsidR="00114DD7" w:rsidRDefault="00114DD7" w:rsidP="00114DD7">
      <w:pPr>
        <w:autoSpaceDE w:val="0"/>
        <w:autoSpaceDN w:val="0"/>
        <w:adjustRightInd w:val="0"/>
        <w:spacing w:line="336" w:lineRule="auto"/>
        <w:ind w:left="26" w:firstLine="566"/>
        <w:jc w:val="lowKashida"/>
        <w:rPr>
          <w:rFonts w:ascii="Zar" w:cs="B Lotus"/>
          <w:szCs w:val="28"/>
          <w:rtl/>
        </w:rPr>
      </w:pPr>
      <w:r>
        <w:rPr>
          <w:rFonts w:ascii="Zar" w:cs="B Lotus" w:hint="cs"/>
          <w:szCs w:val="28"/>
          <w:rtl/>
        </w:rPr>
        <w:t>در مقدمه اعلاميه جهاني حقوق بشر به كرامت انساني اشارت رفته است، گمان نمي رود در هيچ دين و مكتبي به اندازه اسلام بر كرامت انسان تاكيد شده باشد. در نظر اسلام انسان داراي مقام و ارزش والائي است و خدا سروري موجودات زمين و آسمان را براي او فراهم ساخته است. روح خدا در آدم دميده شده و او شايسته تكريم و تعظيم گرديده و حتي فرشتگان مامور شده اند كه بر او سجده كنند. انسان در نظر اسلام داراي مقام خليفه ا... است. در اين زمينه آيات و روايات فراوان است. بويژه آيه 70 از سوره اسراء كرامت انساني را با وضوح هر چه تمامتر اعلام مي‌دارد:</w:t>
      </w:r>
    </w:p>
    <w:p w:rsidR="00114DD7" w:rsidRDefault="00114DD7" w:rsidP="00114DD7">
      <w:pPr>
        <w:autoSpaceDE w:val="0"/>
        <w:autoSpaceDN w:val="0"/>
        <w:adjustRightInd w:val="0"/>
        <w:spacing w:line="336" w:lineRule="auto"/>
        <w:ind w:left="26" w:firstLine="566"/>
        <w:jc w:val="lowKashida"/>
        <w:rPr>
          <w:rFonts w:cs="B Lotus"/>
          <w:szCs w:val="28"/>
          <w:rtl/>
        </w:rPr>
      </w:pPr>
      <w:r>
        <w:rPr>
          <w:rFonts w:ascii="Zar" w:cs="B Lotus" w:hint="cs"/>
          <w:szCs w:val="28"/>
          <w:rtl/>
        </w:rPr>
        <w:t xml:space="preserve"> «ولقد كرمنا بني آدم و حملنا هم في البرو البحر ورزقناهم من الطيبات و فضلناهم علي كثير ممن خلقنا تفضيلا</w:t>
      </w:r>
      <w:r>
        <w:rPr>
          <w:rFonts w:cs="B Lotus" w:hint="cs"/>
          <w:szCs w:val="28"/>
          <w:rtl/>
        </w:rPr>
        <w:t>».</w:t>
      </w:r>
    </w:p>
    <w:p w:rsidR="00114DD7" w:rsidRDefault="00114DD7" w:rsidP="00114DD7">
      <w:pPr>
        <w:autoSpaceDE w:val="0"/>
        <w:autoSpaceDN w:val="0"/>
        <w:adjustRightInd w:val="0"/>
        <w:spacing w:line="336" w:lineRule="auto"/>
        <w:ind w:left="26" w:firstLine="566"/>
        <w:jc w:val="lowKashida"/>
        <w:rPr>
          <w:rFonts w:ascii="Zar" w:cs="B Lotus"/>
          <w:szCs w:val="28"/>
        </w:rPr>
      </w:pPr>
      <w:r>
        <w:rPr>
          <w:rFonts w:ascii="Zar" w:cs="B Lotus" w:hint="cs"/>
          <w:szCs w:val="28"/>
          <w:rtl/>
        </w:rPr>
        <w:lastRenderedPageBreak/>
        <w:t>قابل ذكر است كه از نظر اسلام، همانطور كه از پاره اي آيات از جمله آيه 29 از سوره بقره، بر مي‌آيد همه انسانها صرفنظر از دين و مذهب و اعتقادات و اعمال و رفتار آنها داراي كرامت هستند، هر چند كه انسان با تقوي داراي فضيلت و كرامتي بيشتر است. به ديگر سخن، هر انسان داراي كرامت ذاتي است. اما گروهي از انسانها علاوه بر كرامت ذاتي داراي كرامت ارزشي يا اكتسابي نيز هستند كه با تقوي به دست مي‌آيد.</w:t>
      </w:r>
    </w:p>
    <w:p w:rsidR="00114DD7" w:rsidRDefault="00114DD7" w:rsidP="00114DD7">
      <w:pPr>
        <w:autoSpaceDE w:val="0"/>
        <w:autoSpaceDN w:val="0"/>
        <w:adjustRightInd w:val="0"/>
        <w:spacing w:line="336" w:lineRule="auto"/>
        <w:ind w:left="26" w:firstLine="566"/>
        <w:jc w:val="lowKashida"/>
        <w:rPr>
          <w:rFonts w:ascii="Zar" w:cs="B Lotus"/>
          <w:szCs w:val="28"/>
        </w:rPr>
      </w:pPr>
      <w:r>
        <w:rPr>
          <w:rFonts w:ascii="Zar" w:cs="B Lotus" w:hint="cs"/>
          <w:szCs w:val="28"/>
          <w:rtl/>
        </w:rPr>
        <w:t>«ان اكرمكم عندالله اتقاكم» در اسلام اين كرامت بويژه مورد تاكيد واقع شده در حالي كه در اعلاميه جهاني حقوق بشر و قوانين موضوعه كشورها به اين كرامت توجه چنداني نشده است. هرچند كه محدوديت آزاديها به موجب قانون چه بسا مبتني بر ارتكاب اعمال ناشايسته مجرمانه است كه از كرامت ذاتي انسان مي‌كاهد</w:t>
      </w:r>
      <w:r>
        <w:rPr>
          <w:rStyle w:val="FootnoteReference"/>
          <w:rFonts w:ascii="Zar" w:cs="B Lotus"/>
          <w:szCs w:val="28"/>
          <w:rtl/>
        </w:rPr>
        <w:footnoteReference w:id="1"/>
      </w:r>
      <w:r>
        <w:rPr>
          <w:rFonts w:ascii="Zar" w:cs="B Lotus" w:hint="cs"/>
          <w:szCs w:val="28"/>
          <w:rtl/>
        </w:rPr>
        <w:t>.</w:t>
      </w:r>
    </w:p>
    <w:p w:rsidR="00114DD7" w:rsidRDefault="00114DD7" w:rsidP="00114DD7">
      <w:pPr>
        <w:autoSpaceDE w:val="0"/>
        <w:autoSpaceDN w:val="0"/>
        <w:adjustRightInd w:val="0"/>
        <w:spacing w:line="336" w:lineRule="auto"/>
        <w:ind w:left="26" w:firstLine="566"/>
        <w:jc w:val="lowKashida"/>
        <w:rPr>
          <w:rFonts w:ascii="Zar" w:cs="B Lotus"/>
          <w:szCs w:val="28"/>
          <w:rtl/>
        </w:rPr>
      </w:pPr>
      <w:r>
        <w:rPr>
          <w:rFonts w:ascii="Zar" w:cs="B Lotus" w:hint="cs"/>
          <w:szCs w:val="28"/>
          <w:rtl/>
        </w:rPr>
        <w:t>بايد دانست موضوع حقوق بشر به دليل گستردگي فراوان بسياري از (به عبارتي تمامي) ابعاد زندگي بشر را دربر مي‌گيرد كه در اين تحقيق مجال پرداختن به آن  نيست. در اين راستا سعي شده است تنها به گوشه‌اي از جنبه‌هاي رعايت حقوق شهروندي در دادرسي‌هاي كيفري (نه مرحله تحقيق مقدماتي و نه مرحله اجراي حكم) كه در اسناد بين‌المللي و قوانين داخلي ايران به آنها اشاره شده است، پرداخته شود.</w:t>
      </w:r>
    </w:p>
    <w:p w:rsidR="007173D3" w:rsidRDefault="007173D3" w:rsidP="00114DD7">
      <w:pPr>
        <w:rPr>
          <w:rtl/>
          <w:lang w:bidi="fa-IR"/>
        </w:rPr>
      </w:pPr>
    </w:p>
    <w:sectPr w:rsidR="007173D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53E7" w:rsidRDefault="005353E7" w:rsidP="00114DD7">
      <w:r>
        <w:separator/>
      </w:r>
    </w:p>
  </w:endnote>
  <w:endnote w:type="continuationSeparator" w:id="0">
    <w:p w:rsidR="005353E7" w:rsidRDefault="005353E7" w:rsidP="00114D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B Zar">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Zar">
    <w:panose1 w:val="00000400000000000000"/>
    <w:charset w:val="B2"/>
    <w:family w:val="auto"/>
    <w:pitch w:val="variable"/>
    <w:sig w:usb0="00002007" w:usb1="0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53E7" w:rsidRDefault="005353E7" w:rsidP="00114DD7">
      <w:r>
        <w:separator/>
      </w:r>
    </w:p>
  </w:footnote>
  <w:footnote w:type="continuationSeparator" w:id="0">
    <w:p w:rsidR="005353E7" w:rsidRDefault="005353E7" w:rsidP="00114DD7">
      <w:r>
        <w:continuationSeparator/>
      </w:r>
    </w:p>
  </w:footnote>
  <w:footnote w:id="1">
    <w:p w:rsidR="00114DD7" w:rsidRDefault="00114DD7" w:rsidP="00114DD7">
      <w:pPr>
        <w:pStyle w:val="FootnoteText"/>
        <w:jc w:val="lowKashida"/>
        <w:rPr>
          <w:rFonts w:cs="B Lotus"/>
        </w:rPr>
      </w:pPr>
      <w:r>
        <w:rPr>
          <w:rStyle w:val="FootnoteReference"/>
          <w:rFonts w:cs="B Lotus"/>
        </w:rPr>
        <w:footnoteRef/>
      </w:r>
      <w:r>
        <w:rPr>
          <w:rFonts w:cs="B Lotus" w:hint="cs"/>
          <w:rtl/>
        </w:rPr>
        <w:t xml:space="preserve"> - سيد حسين صفايي، حقوق بشر در اسلام و اعلاميه جهاني حقوق بشر، نشريه دانشكده حقوق و علوم سياسي، ش 27، س 1370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A91"/>
    <w:rsid w:val="00114DD7"/>
    <w:rsid w:val="005353E7"/>
    <w:rsid w:val="00551A91"/>
    <w:rsid w:val="00712F43"/>
    <w:rsid w:val="007173D3"/>
    <w:rsid w:val="00FE678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09FD24-307E-4A51-929E-711F54D2D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14DD7"/>
    <w:pPr>
      <w:bidi/>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114DD7"/>
    <w:pPr>
      <w:keepNext/>
      <w:spacing w:before="240" w:after="60"/>
      <w:outlineLvl w:val="0"/>
    </w:pPr>
    <w:rPr>
      <w:rFonts w:ascii="Arial" w:hAnsi="Arial" w:cs="Arial"/>
      <w:b/>
      <w:bCs/>
      <w:kern w:val="32"/>
      <w:sz w:val="32"/>
      <w:szCs w:val="32"/>
    </w:rPr>
  </w:style>
  <w:style w:type="paragraph" w:styleId="Heading7">
    <w:name w:val="heading 7"/>
    <w:basedOn w:val="Normal"/>
    <w:next w:val="Normal"/>
    <w:link w:val="Heading7Char"/>
    <w:semiHidden/>
    <w:unhideWhenUsed/>
    <w:qFormat/>
    <w:rsid w:val="00114DD7"/>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4DD7"/>
    <w:rPr>
      <w:rFonts w:ascii="Arial" w:eastAsia="Times New Roman" w:hAnsi="Arial" w:cs="Arial"/>
      <w:b/>
      <w:bCs/>
      <w:kern w:val="32"/>
      <w:sz w:val="32"/>
      <w:szCs w:val="32"/>
    </w:rPr>
  </w:style>
  <w:style w:type="character" w:customStyle="1" w:styleId="Heading7Char">
    <w:name w:val="Heading 7 Char"/>
    <w:basedOn w:val="DefaultParagraphFont"/>
    <w:link w:val="Heading7"/>
    <w:semiHidden/>
    <w:rsid w:val="00114DD7"/>
    <w:rPr>
      <w:rFonts w:ascii="Times New Roman" w:eastAsia="Times New Roman" w:hAnsi="Times New Roman" w:cs="Times New Roman"/>
      <w:sz w:val="24"/>
      <w:szCs w:val="24"/>
    </w:rPr>
  </w:style>
  <w:style w:type="character" w:styleId="Hyperlink">
    <w:name w:val="Hyperlink"/>
    <w:basedOn w:val="DefaultParagraphFont"/>
    <w:semiHidden/>
    <w:unhideWhenUsed/>
    <w:rsid w:val="00114DD7"/>
    <w:rPr>
      <w:color w:val="0000FF"/>
      <w:u w:val="single"/>
    </w:rPr>
  </w:style>
  <w:style w:type="paragraph" w:styleId="TOC1">
    <w:name w:val="toc 1"/>
    <w:basedOn w:val="Normal"/>
    <w:next w:val="Normal"/>
    <w:autoRedefine/>
    <w:semiHidden/>
    <w:unhideWhenUsed/>
    <w:rsid w:val="00114DD7"/>
  </w:style>
  <w:style w:type="paragraph" w:styleId="FootnoteText">
    <w:name w:val="footnote text"/>
    <w:basedOn w:val="Normal"/>
    <w:link w:val="FootnoteTextChar"/>
    <w:semiHidden/>
    <w:unhideWhenUsed/>
    <w:rsid w:val="00114DD7"/>
    <w:rPr>
      <w:sz w:val="20"/>
      <w:szCs w:val="20"/>
    </w:rPr>
  </w:style>
  <w:style w:type="character" w:customStyle="1" w:styleId="FootnoteTextChar">
    <w:name w:val="Footnote Text Char"/>
    <w:basedOn w:val="DefaultParagraphFont"/>
    <w:link w:val="FootnoteText"/>
    <w:semiHidden/>
    <w:rsid w:val="00114DD7"/>
    <w:rPr>
      <w:rFonts w:ascii="Times New Roman" w:eastAsia="Times New Roman" w:hAnsi="Times New Roman" w:cs="Times New Roman"/>
      <w:sz w:val="20"/>
      <w:szCs w:val="20"/>
    </w:rPr>
  </w:style>
  <w:style w:type="character" w:styleId="FootnoteReference">
    <w:name w:val="footnote reference"/>
    <w:basedOn w:val="DefaultParagraphFont"/>
    <w:semiHidden/>
    <w:unhideWhenUsed/>
    <w:rsid w:val="00114DD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276690">
      <w:bodyDiv w:val="1"/>
      <w:marLeft w:val="0"/>
      <w:marRight w:val="0"/>
      <w:marTop w:val="0"/>
      <w:marBottom w:val="0"/>
      <w:divBdr>
        <w:top w:val="none" w:sz="0" w:space="0" w:color="auto"/>
        <w:left w:val="none" w:sz="0" w:space="0" w:color="auto"/>
        <w:bottom w:val="none" w:sz="0" w:space="0" w:color="auto"/>
        <w:right w:val="none" w:sz="0" w:space="0" w:color="auto"/>
      </w:divBdr>
    </w:div>
    <w:div w:id="1679506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G:\&#1662;&#1575;&#1740;&#1575;&#1606;%20&#1606;&#1575;&#1605;&#1607;\&#1662;&#1575;&#1740;&#1575;&#1606;%20&#1606;&#1575;&#1605;&#1607;%20&#1581;&#1602;&#1608;&#1602;\&#1576;&#1585;&#1585;&#1587;&#1610;%20&#1581;&#1602;&#1608;&#1602;%20&#1588;&#1607;&#1585;&#1608;&#1606;&#1583;&#1610;%20&#1583;&#1585;%20&#1583;&#1575;&#1583;&#1585;&#1587;&#1610;&#8204;&#1607;&#1575;&#1610;%20&#1603;&#1610;&#1601;&#1585;&#1610;\&#1576;&#1585;&#1585;&#1587;&#1610;%20&#1581;&#1602;&#1608;&#1602;%20&#1588;&#1607;&#1585;&#1608;&#1606;&#1583;&#1610;%20&#1583;&#1585;%20&#1583;&#1575;&#1583;&#1585;&#1587;&#1610;&#8204;&#1607;&#1575;&#1610;%20&#1603;&#1610;&#1601;&#1585;&#1610;.doc" TargetMode="External"/><Relationship Id="rId13" Type="http://schemas.openxmlformats.org/officeDocument/2006/relationships/hyperlink" Target="file:///G:\&#1662;&#1575;&#1740;&#1575;&#1606;%20&#1606;&#1575;&#1605;&#1607;\&#1662;&#1575;&#1740;&#1575;&#1606;%20&#1606;&#1575;&#1605;&#1607;%20&#1581;&#1602;&#1608;&#1602;\&#1576;&#1585;&#1585;&#1587;&#1610;%20&#1581;&#1602;&#1608;&#1602;%20&#1588;&#1607;&#1585;&#1608;&#1606;&#1583;&#1610;%20&#1583;&#1585;%20&#1583;&#1575;&#1583;&#1585;&#1587;&#1610;&#8204;&#1607;&#1575;&#1610;%20&#1603;&#1610;&#1601;&#1585;&#1610;\&#1576;&#1585;&#1585;&#1587;&#1610;%20&#1581;&#1602;&#1608;&#1602;%20&#1588;&#1607;&#1585;&#1608;&#1606;&#1583;&#1610;%20&#1583;&#1585;%20&#1583;&#1575;&#1583;&#1585;&#1587;&#1610;&#8204;&#1607;&#1575;&#1610;%20&#1603;&#1610;&#1601;&#1585;&#1610;.doc" TargetMode="External"/><Relationship Id="rId18" Type="http://schemas.openxmlformats.org/officeDocument/2006/relationships/hyperlink" Target="file:///G:\&#1662;&#1575;&#1740;&#1575;&#1606;%20&#1606;&#1575;&#1605;&#1607;\&#1662;&#1575;&#1740;&#1575;&#1606;%20&#1606;&#1575;&#1605;&#1607;%20&#1581;&#1602;&#1608;&#1602;\&#1576;&#1585;&#1585;&#1587;&#1610;%20&#1581;&#1602;&#1608;&#1602;%20&#1588;&#1607;&#1585;&#1608;&#1606;&#1583;&#1610;%20&#1583;&#1585;%20&#1583;&#1575;&#1583;&#1585;&#1587;&#1610;&#8204;&#1607;&#1575;&#1610;%20&#1603;&#1610;&#1601;&#1585;&#1610;\&#1576;&#1585;&#1585;&#1587;&#1610;%20&#1581;&#1602;&#1608;&#1602;%20&#1588;&#1607;&#1585;&#1608;&#1606;&#1583;&#1610;%20&#1583;&#1585;%20&#1583;&#1575;&#1583;&#1585;&#1587;&#1610;&#8204;&#1607;&#1575;&#1610;%20&#1603;&#1610;&#1601;&#1585;&#1610;.doc" TargetMode="External"/><Relationship Id="rId26" Type="http://schemas.openxmlformats.org/officeDocument/2006/relationships/hyperlink" Target="file:///G:\&#1662;&#1575;&#1740;&#1575;&#1606;%20&#1606;&#1575;&#1605;&#1607;\&#1662;&#1575;&#1740;&#1575;&#1606;%20&#1606;&#1575;&#1605;&#1607;%20&#1581;&#1602;&#1608;&#1602;\&#1576;&#1585;&#1585;&#1587;&#1610;%20&#1581;&#1602;&#1608;&#1602;%20&#1588;&#1607;&#1585;&#1608;&#1606;&#1583;&#1610;%20&#1583;&#1585;%20&#1583;&#1575;&#1583;&#1585;&#1587;&#1610;&#8204;&#1607;&#1575;&#1610;%20&#1603;&#1610;&#1601;&#1585;&#1610;\&#1576;&#1585;&#1585;&#1587;&#1610;%20&#1581;&#1602;&#1608;&#1602;%20&#1588;&#1607;&#1585;&#1608;&#1606;&#1583;&#1610;%20&#1583;&#1585;%20&#1583;&#1575;&#1583;&#1585;&#1587;&#1610;&#8204;&#1607;&#1575;&#1610;%20&#1603;&#1610;&#1601;&#1585;&#1610;.doc" TargetMode="External"/><Relationship Id="rId39" Type="http://schemas.openxmlformats.org/officeDocument/2006/relationships/hyperlink" Target="file:///G:\&#1662;&#1575;&#1740;&#1575;&#1606;%20&#1606;&#1575;&#1605;&#1607;\&#1662;&#1575;&#1740;&#1575;&#1606;%20&#1606;&#1575;&#1605;&#1607;%20&#1581;&#1602;&#1608;&#1602;\&#1576;&#1585;&#1585;&#1587;&#1610;%20&#1581;&#1602;&#1608;&#1602;%20&#1588;&#1607;&#1585;&#1608;&#1606;&#1583;&#1610;%20&#1583;&#1585;%20&#1583;&#1575;&#1583;&#1585;&#1587;&#1610;&#8204;&#1607;&#1575;&#1610;%20&#1603;&#1610;&#1601;&#1585;&#1610;\&#1576;&#1585;&#1585;&#1587;&#1610;%20&#1581;&#1602;&#1608;&#1602;%20&#1588;&#1607;&#1585;&#1608;&#1606;&#1583;&#1610;%20&#1583;&#1585;%20&#1583;&#1575;&#1583;&#1585;&#1587;&#1610;&#8204;&#1607;&#1575;&#1610;%20&#1603;&#1610;&#1601;&#1585;&#1610;.doc" TargetMode="External"/><Relationship Id="rId3" Type="http://schemas.openxmlformats.org/officeDocument/2006/relationships/webSettings" Target="webSettings.xml"/><Relationship Id="rId21" Type="http://schemas.openxmlformats.org/officeDocument/2006/relationships/hyperlink" Target="file:///G:\&#1662;&#1575;&#1740;&#1575;&#1606;%20&#1606;&#1575;&#1605;&#1607;\&#1662;&#1575;&#1740;&#1575;&#1606;%20&#1606;&#1575;&#1605;&#1607;%20&#1581;&#1602;&#1608;&#1602;\&#1576;&#1585;&#1585;&#1587;&#1610;%20&#1581;&#1602;&#1608;&#1602;%20&#1588;&#1607;&#1585;&#1608;&#1606;&#1583;&#1610;%20&#1583;&#1585;%20&#1583;&#1575;&#1583;&#1585;&#1587;&#1610;&#8204;&#1607;&#1575;&#1610;%20&#1603;&#1610;&#1601;&#1585;&#1610;\&#1576;&#1585;&#1585;&#1587;&#1610;%20&#1581;&#1602;&#1608;&#1602;%20&#1588;&#1607;&#1585;&#1608;&#1606;&#1583;&#1610;%20&#1583;&#1585;%20&#1583;&#1575;&#1583;&#1585;&#1587;&#1610;&#8204;&#1607;&#1575;&#1610;%20&#1603;&#1610;&#1601;&#1585;&#1610;.doc" TargetMode="External"/><Relationship Id="rId34" Type="http://schemas.openxmlformats.org/officeDocument/2006/relationships/hyperlink" Target="file:///G:\&#1662;&#1575;&#1740;&#1575;&#1606;%20&#1606;&#1575;&#1605;&#1607;\&#1662;&#1575;&#1740;&#1575;&#1606;%20&#1606;&#1575;&#1605;&#1607;%20&#1581;&#1602;&#1608;&#1602;\&#1576;&#1585;&#1585;&#1587;&#1610;%20&#1581;&#1602;&#1608;&#1602;%20&#1588;&#1607;&#1585;&#1608;&#1606;&#1583;&#1610;%20&#1583;&#1585;%20&#1583;&#1575;&#1583;&#1585;&#1587;&#1610;&#8204;&#1607;&#1575;&#1610;%20&#1603;&#1610;&#1601;&#1585;&#1610;\&#1576;&#1585;&#1585;&#1587;&#1610;%20&#1581;&#1602;&#1608;&#1602;%20&#1588;&#1607;&#1585;&#1608;&#1606;&#1583;&#1610;%20&#1583;&#1585;%20&#1583;&#1575;&#1583;&#1585;&#1587;&#1610;&#8204;&#1607;&#1575;&#1610;%20&#1603;&#1610;&#1601;&#1585;&#1610;.doc" TargetMode="External"/><Relationship Id="rId42" Type="http://schemas.openxmlformats.org/officeDocument/2006/relationships/fontTable" Target="fontTable.xml"/><Relationship Id="rId7" Type="http://schemas.openxmlformats.org/officeDocument/2006/relationships/hyperlink" Target="file:///G:\&#1662;&#1575;&#1740;&#1575;&#1606;%20&#1606;&#1575;&#1605;&#1607;\&#1662;&#1575;&#1740;&#1575;&#1606;%20&#1606;&#1575;&#1605;&#1607;%20&#1581;&#1602;&#1608;&#1602;\&#1576;&#1585;&#1585;&#1587;&#1610;%20&#1581;&#1602;&#1608;&#1602;%20&#1588;&#1607;&#1585;&#1608;&#1606;&#1583;&#1610;%20&#1583;&#1585;%20&#1583;&#1575;&#1583;&#1585;&#1587;&#1610;&#8204;&#1607;&#1575;&#1610;%20&#1603;&#1610;&#1601;&#1585;&#1610;\&#1576;&#1585;&#1585;&#1587;&#1610;%20&#1581;&#1602;&#1608;&#1602;%20&#1588;&#1607;&#1585;&#1608;&#1606;&#1583;&#1610;%20&#1583;&#1585;%20&#1583;&#1575;&#1583;&#1585;&#1587;&#1610;&#8204;&#1607;&#1575;&#1610;%20&#1603;&#1610;&#1601;&#1585;&#1610;.doc" TargetMode="External"/><Relationship Id="rId12" Type="http://schemas.openxmlformats.org/officeDocument/2006/relationships/hyperlink" Target="file:///G:\&#1662;&#1575;&#1740;&#1575;&#1606;%20&#1606;&#1575;&#1605;&#1607;\&#1662;&#1575;&#1740;&#1575;&#1606;%20&#1606;&#1575;&#1605;&#1607;%20&#1581;&#1602;&#1608;&#1602;\&#1576;&#1585;&#1585;&#1587;&#1610;%20&#1581;&#1602;&#1608;&#1602;%20&#1588;&#1607;&#1585;&#1608;&#1606;&#1583;&#1610;%20&#1583;&#1585;%20&#1583;&#1575;&#1583;&#1585;&#1587;&#1610;&#8204;&#1607;&#1575;&#1610;%20&#1603;&#1610;&#1601;&#1585;&#1610;\&#1576;&#1585;&#1585;&#1587;&#1610;%20&#1581;&#1602;&#1608;&#1602;%20&#1588;&#1607;&#1585;&#1608;&#1606;&#1583;&#1610;%20&#1583;&#1585;%20&#1583;&#1575;&#1583;&#1585;&#1587;&#1610;&#8204;&#1607;&#1575;&#1610;%20&#1603;&#1610;&#1601;&#1585;&#1610;.doc" TargetMode="External"/><Relationship Id="rId17" Type="http://schemas.openxmlformats.org/officeDocument/2006/relationships/hyperlink" Target="file:///G:\&#1662;&#1575;&#1740;&#1575;&#1606;%20&#1606;&#1575;&#1605;&#1607;\&#1662;&#1575;&#1740;&#1575;&#1606;%20&#1606;&#1575;&#1605;&#1607;%20&#1581;&#1602;&#1608;&#1602;\&#1576;&#1585;&#1585;&#1587;&#1610;%20&#1581;&#1602;&#1608;&#1602;%20&#1588;&#1607;&#1585;&#1608;&#1606;&#1583;&#1610;%20&#1583;&#1585;%20&#1583;&#1575;&#1583;&#1585;&#1587;&#1610;&#8204;&#1607;&#1575;&#1610;%20&#1603;&#1610;&#1601;&#1585;&#1610;\&#1576;&#1585;&#1585;&#1587;&#1610;%20&#1581;&#1602;&#1608;&#1602;%20&#1588;&#1607;&#1585;&#1608;&#1606;&#1583;&#1610;%20&#1583;&#1585;%20&#1583;&#1575;&#1583;&#1585;&#1587;&#1610;&#8204;&#1607;&#1575;&#1610;%20&#1603;&#1610;&#1601;&#1585;&#1610;.doc" TargetMode="External"/><Relationship Id="rId25" Type="http://schemas.openxmlformats.org/officeDocument/2006/relationships/hyperlink" Target="file:///G:\&#1662;&#1575;&#1740;&#1575;&#1606;%20&#1606;&#1575;&#1605;&#1607;\&#1662;&#1575;&#1740;&#1575;&#1606;%20&#1606;&#1575;&#1605;&#1607;%20&#1581;&#1602;&#1608;&#1602;\&#1576;&#1585;&#1585;&#1587;&#1610;%20&#1581;&#1602;&#1608;&#1602;%20&#1588;&#1607;&#1585;&#1608;&#1606;&#1583;&#1610;%20&#1583;&#1585;%20&#1583;&#1575;&#1583;&#1585;&#1587;&#1610;&#8204;&#1607;&#1575;&#1610;%20&#1603;&#1610;&#1601;&#1585;&#1610;\&#1576;&#1585;&#1585;&#1587;&#1610;%20&#1581;&#1602;&#1608;&#1602;%20&#1588;&#1607;&#1585;&#1608;&#1606;&#1583;&#1610;%20&#1583;&#1585;%20&#1583;&#1575;&#1583;&#1585;&#1587;&#1610;&#8204;&#1607;&#1575;&#1610;%20&#1603;&#1610;&#1601;&#1585;&#1610;.doc" TargetMode="External"/><Relationship Id="rId33" Type="http://schemas.openxmlformats.org/officeDocument/2006/relationships/hyperlink" Target="file:///G:\&#1662;&#1575;&#1740;&#1575;&#1606;%20&#1606;&#1575;&#1605;&#1607;\&#1662;&#1575;&#1740;&#1575;&#1606;%20&#1606;&#1575;&#1605;&#1607;%20&#1581;&#1602;&#1608;&#1602;\&#1576;&#1585;&#1585;&#1587;&#1610;%20&#1581;&#1602;&#1608;&#1602;%20&#1588;&#1607;&#1585;&#1608;&#1606;&#1583;&#1610;%20&#1583;&#1585;%20&#1583;&#1575;&#1583;&#1585;&#1587;&#1610;&#8204;&#1607;&#1575;&#1610;%20&#1603;&#1610;&#1601;&#1585;&#1610;\&#1576;&#1585;&#1585;&#1587;&#1610;%20&#1581;&#1602;&#1608;&#1602;%20&#1588;&#1607;&#1585;&#1608;&#1606;&#1583;&#1610;%20&#1583;&#1585;%20&#1583;&#1575;&#1583;&#1585;&#1587;&#1610;&#8204;&#1607;&#1575;&#1610;%20&#1603;&#1610;&#1601;&#1585;&#1610;.doc" TargetMode="External"/><Relationship Id="rId38" Type="http://schemas.openxmlformats.org/officeDocument/2006/relationships/hyperlink" Target="file:///G:\&#1662;&#1575;&#1740;&#1575;&#1606;%20&#1606;&#1575;&#1605;&#1607;\&#1662;&#1575;&#1740;&#1575;&#1606;%20&#1606;&#1575;&#1605;&#1607;%20&#1581;&#1602;&#1608;&#1602;\&#1576;&#1585;&#1585;&#1587;&#1610;%20&#1581;&#1602;&#1608;&#1602;%20&#1588;&#1607;&#1585;&#1608;&#1606;&#1583;&#1610;%20&#1583;&#1585;%20&#1583;&#1575;&#1583;&#1585;&#1587;&#1610;&#8204;&#1607;&#1575;&#1610;%20&#1603;&#1610;&#1601;&#1585;&#1610;\&#1576;&#1585;&#1585;&#1587;&#1610;%20&#1581;&#1602;&#1608;&#1602;%20&#1588;&#1607;&#1585;&#1608;&#1606;&#1583;&#1610;%20&#1583;&#1585;%20&#1583;&#1575;&#1583;&#1585;&#1587;&#1610;&#8204;&#1607;&#1575;&#1610;%20&#1603;&#1610;&#1601;&#1585;&#1610;.doc" TargetMode="External"/><Relationship Id="rId2" Type="http://schemas.openxmlformats.org/officeDocument/2006/relationships/settings" Target="settings.xml"/><Relationship Id="rId16" Type="http://schemas.openxmlformats.org/officeDocument/2006/relationships/hyperlink" Target="file:///G:\&#1662;&#1575;&#1740;&#1575;&#1606;%20&#1606;&#1575;&#1605;&#1607;\&#1662;&#1575;&#1740;&#1575;&#1606;%20&#1606;&#1575;&#1605;&#1607;%20&#1581;&#1602;&#1608;&#1602;\&#1576;&#1585;&#1585;&#1587;&#1610;%20&#1581;&#1602;&#1608;&#1602;%20&#1588;&#1607;&#1585;&#1608;&#1606;&#1583;&#1610;%20&#1583;&#1585;%20&#1583;&#1575;&#1583;&#1585;&#1587;&#1610;&#8204;&#1607;&#1575;&#1610;%20&#1603;&#1610;&#1601;&#1585;&#1610;\&#1576;&#1585;&#1585;&#1587;&#1610;%20&#1581;&#1602;&#1608;&#1602;%20&#1588;&#1607;&#1585;&#1608;&#1606;&#1583;&#1610;%20&#1583;&#1585;%20&#1583;&#1575;&#1583;&#1585;&#1587;&#1610;&#8204;&#1607;&#1575;&#1610;%20&#1603;&#1610;&#1601;&#1585;&#1610;.doc" TargetMode="External"/><Relationship Id="rId20" Type="http://schemas.openxmlformats.org/officeDocument/2006/relationships/hyperlink" Target="file:///G:\&#1662;&#1575;&#1740;&#1575;&#1606;%20&#1606;&#1575;&#1605;&#1607;\&#1662;&#1575;&#1740;&#1575;&#1606;%20&#1606;&#1575;&#1605;&#1607;%20&#1581;&#1602;&#1608;&#1602;\&#1576;&#1585;&#1585;&#1587;&#1610;%20&#1581;&#1602;&#1608;&#1602;%20&#1588;&#1607;&#1585;&#1608;&#1606;&#1583;&#1610;%20&#1583;&#1585;%20&#1583;&#1575;&#1583;&#1585;&#1587;&#1610;&#8204;&#1607;&#1575;&#1610;%20&#1603;&#1610;&#1601;&#1585;&#1610;\&#1576;&#1585;&#1585;&#1587;&#1610;%20&#1581;&#1602;&#1608;&#1602;%20&#1588;&#1607;&#1585;&#1608;&#1606;&#1583;&#1610;%20&#1583;&#1585;%20&#1583;&#1575;&#1583;&#1585;&#1587;&#1610;&#8204;&#1607;&#1575;&#1610;%20&#1603;&#1610;&#1601;&#1585;&#1610;.doc" TargetMode="External"/><Relationship Id="rId29" Type="http://schemas.openxmlformats.org/officeDocument/2006/relationships/hyperlink" Target="file:///G:\&#1662;&#1575;&#1740;&#1575;&#1606;%20&#1606;&#1575;&#1605;&#1607;\&#1662;&#1575;&#1740;&#1575;&#1606;%20&#1606;&#1575;&#1605;&#1607;%20&#1581;&#1602;&#1608;&#1602;\&#1576;&#1585;&#1585;&#1587;&#1610;%20&#1581;&#1602;&#1608;&#1602;%20&#1588;&#1607;&#1585;&#1608;&#1606;&#1583;&#1610;%20&#1583;&#1585;%20&#1583;&#1575;&#1583;&#1585;&#1587;&#1610;&#8204;&#1607;&#1575;&#1610;%20&#1603;&#1610;&#1601;&#1585;&#1610;\&#1576;&#1585;&#1585;&#1587;&#1610;%20&#1581;&#1602;&#1608;&#1602;%20&#1588;&#1607;&#1585;&#1608;&#1606;&#1583;&#1610;%20&#1583;&#1585;%20&#1583;&#1575;&#1583;&#1585;&#1587;&#1610;&#8204;&#1607;&#1575;&#1610;%20&#1603;&#1610;&#1601;&#1585;&#1610;.doc" TargetMode="External"/><Relationship Id="rId41" Type="http://schemas.openxmlformats.org/officeDocument/2006/relationships/hyperlink" Target="file:///G:\&#1662;&#1575;&#1740;&#1575;&#1606;%20&#1606;&#1575;&#1605;&#1607;\&#1662;&#1575;&#1740;&#1575;&#1606;%20&#1606;&#1575;&#1605;&#1607;%20&#1581;&#1602;&#1608;&#1602;\&#1576;&#1585;&#1585;&#1587;&#1610;%20&#1581;&#1602;&#1608;&#1602;%20&#1588;&#1607;&#1585;&#1608;&#1606;&#1583;&#1610;%20&#1583;&#1585;%20&#1583;&#1575;&#1583;&#1585;&#1587;&#1610;&#8204;&#1607;&#1575;&#1610;%20&#1603;&#1610;&#1601;&#1585;&#1610;\&#1576;&#1585;&#1585;&#1587;&#1610;%20&#1581;&#1602;&#1608;&#1602;%20&#1588;&#1607;&#1585;&#1608;&#1606;&#1583;&#1610;%20&#1583;&#1585;%20&#1583;&#1575;&#1583;&#1585;&#1587;&#1610;&#8204;&#1607;&#1575;&#1610;%20&#1603;&#1610;&#1601;&#1585;&#1610;.doc" TargetMode="Externa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hyperlink" Target="file:///G:\&#1662;&#1575;&#1740;&#1575;&#1606;%20&#1606;&#1575;&#1605;&#1607;\&#1662;&#1575;&#1740;&#1575;&#1606;%20&#1606;&#1575;&#1605;&#1607;%20&#1581;&#1602;&#1608;&#1602;\&#1576;&#1585;&#1585;&#1587;&#1610;%20&#1581;&#1602;&#1608;&#1602;%20&#1588;&#1607;&#1585;&#1608;&#1606;&#1583;&#1610;%20&#1583;&#1585;%20&#1583;&#1575;&#1583;&#1585;&#1587;&#1610;&#8204;&#1607;&#1575;&#1610;%20&#1603;&#1610;&#1601;&#1585;&#1610;\&#1576;&#1585;&#1585;&#1587;&#1610;%20&#1581;&#1602;&#1608;&#1602;%20&#1588;&#1607;&#1585;&#1608;&#1606;&#1583;&#1610;%20&#1583;&#1585;%20&#1583;&#1575;&#1583;&#1585;&#1587;&#1610;&#8204;&#1607;&#1575;&#1610;%20&#1603;&#1610;&#1601;&#1585;&#1610;.doc" TargetMode="External"/><Relationship Id="rId24" Type="http://schemas.openxmlformats.org/officeDocument/2006/relationships/hyperlink" Target="file:///G:\&#1662;&#1575;&#1740;&#1575;&#1606;%20&#1606;&#1575;&#1605;&#1607;\&#1662;&#1575;&#1740;&#1575;&#1606;%20&#1606;&#1575;&#1605;&#1607;%20&#1581;&#1602;&#1608;&#1602;\&#1576;&#1585;&#1585;&#1587;&#1610;%20&#1581;&#1602;&#1608;&#1602;%20&#1588;&#1607;&#1585;&#1608;&#1606;&#1583;&#1610;%20&#1583;&#1585;%20&#1583;&#1575;&#1583;&#1585;&#1587;&#1610;&#8204;&#1607;&#1575;&#1610;%20&#1603;&#1610;&#1601;&#1585;&#1610;\&#1576;&#1585;&#1585;&#1587;&#1610;%20&#1581;&#1602;&#1608;&#1602;%20&#1588;&#1607;&#1585;&#1608;&#1606;&#1583;&#1610;%20&#1583;&#1585;%20&#1583;&#1575;&#1583;&#1585;&#1587;&#1610;&#8204;&#1607;&#1575;&#1610;%20&#1603;&#1610;&#1601;&#1585;&#1610;.doc" TargetMode="External"/><Relationship Id="rId32" Type="http://schemas.openxmlformats.org/officeDocument/2006/relationships/hyperlink" Target="file:///G:\&#1662;&#1575;&#1740;&#1575;&#1606;%20&#1606;&#1575;&#1605;&#1607;\&#1662;&#1575;&#1740;&#1575;&#1606;%20&#1606;&#1575;&#1605;&#1607;%20&#1581;&#1602;&#1608;&#1602;\&#1576;&#1585;&#1585;&#1587;&#1610;%20&#1581;&#1602;&#1608;&#1602;%20&#1588;&#1607;&#1585;&#1608;&#1606;&#1583;&#1610;%20&#1583;&#1585;%20&#1583;&#1575;&#1583;&#1585;&#1587;&#1610;&#8204;&#1607;&#1575;&#1610;%20&#1603;&#1610;&#1601;&#1585;&#1610;\&#1576;&#1585;&#1585;&#1587;&#1610;%20&#1581;&#1602;&#1608;&#1602;%20&#1588;&#1607;&#1585;&#1608;&#1606;&#1583;&#1610;%20&#1583;&#1585;%20&#1583;&#1575;&#1583;&#1585;&#1587;&#1610;&#8204;&#1607;&#1575;&#1610;%20&#1603;&#1610;&#1601;&#1585;&#1610;.doc" TargetMode="External"/><Relationship Id="rId37" Type="http://schemas.openxmlformats.org/officeDocument/2006/relationships/hyperlink" Target="file:///G:\&#1662;&#1575;&#1740;&#1575;&#1606;%20&#1606;&#1575;&#1605;&#1607;\&#1662;&#1575;&#1740;&#1575;&#1606;%20&#1606;&#1575;&#1605;&#1607;%20&#1581;&#1602;&#1608;&#1602;\&#1576;&#1585;&#1585;&#1587;&#1610;%20&#1581;&#1602;&#1608;&#1602;%20&#1588;&#1607;&#1585;&#1608;&#1606;&#1583;&#1610;%20&#1583;&#1585;%20&#1583;&#1575;&#1583;&#1585;&#1587;&#1610;&#8204;&#1607;&#1575;&#1610;%20&#1603;&#1610;&#1601;&#1585;&#1610;\&#1576;&#1585;&#1585;&#1587;&#1610;%20&#1581;&#1602;&#1608;&#1602;%20&#1588;&#1607;&#1585;&#1608;&#1606;&#1583;&#1610;%20&#1583;&#1585;%20&#1583;&#1575;&#1583;&#1585;&#1587;&#1610;&#8204;&#1607;&#1575;&#1610;%20&#1603;&#1610;&#1601;&#1585;&#1610;.doc" TargetMode="External"/><Relationship Id="rId40" Type="http://schemas.openxmlformats.org/officeDocument/2006/relationships/hyperlink" Target="file:///G:\&#1662;&#1575;&#1740;&#1575;&#1606;%20&#1606;&#1575;&#1605;&#1607;\&#1662;&#1575;&#1740;&#1575;&#1606;%20&#1606;&#1575;&#1605;&#1607;%20&#1581;&#1602;&#1608;&#1602;\&#1576;&#1585;&#1585;&#1587;&#1610;%20&#1581;&#1602;&#1608;&#1602;%20&#1588;&#1607;&#1585;&#1608;&#1606;&#1583;&#1610;%20&#1583;&#1585;%20&#1583;&#1575;&#1583;&#1585;&#1587;&#1610;&#8204;&#1607;&#1575;&#1610;%20&#1603;&#1610;&#1601;&#1585;&#1610;\&#1576;&#1585;&#1585;&#1587;&#1610;%20&#1581;&#1602;&#1608;&#1602;%20&#1588;&#1607;&#1585;&#1608;&#1606;&#1583;&#1610;%20&#1583;&#1585;%20&#1583;&#1575;&#1583;&#1585;&#1587;&#1610;&#8204;&#1607;&#1575;&#1610;%20&#1603;&#1610;&#1601;&#1585;&#1610;.doc" TargetMode="External"/><Relationship Id="rId5" Type="http://schemas.openxmlformats.org/officeDocument/2006/relationships/endnotes" Target="endnotes.xml"/><Relationship Id="rId15" Type="http://schemas.openxmlformats.org/officeDocument/2006/relationships/hyperlink" Target="file:///G:\&#1662;&#1575;&#1740;&#1575;&#1606;%20&#1606;&#1575;&#1605;&#1607;\&#1662;&#1575;&#1740;&#1575;&#1606;%20&#1606;&#1575;&#1605;&#1607;%20&#1581;&#1602;&#1608;&#1602;\&#1576;&#1585;&#1585;&#1587;&#1610;%20&#1581;&#1602;&#1608;&#1602;%20&#1588;&#1607;&#1585;&#1608;&#1606;&#1583;&#1610;%20&#1583;&#1585;%20&#1583;&#1575;&#1583;&#1585;&#1587;&#1610;&#8204;&#1607;&#1575;&#1610;%20&#1603;&#1610;&#1601;&#1585;&#1610;\&#1576;&#1585;&#1585;&#1587;&#1610;%20&#1581;&#1602;&#1608;&#1602;%20&#1588;&#1607;&#1585;&#1608;&#1606;&#1583;&#1610;%20&#1583;&#1585;%20&#1583;&#1575;&#1583;&#1585;&#1587;&#1610;&#8204;&#1607;&#1575;&#1610;%20&#1603;&#1610;&#1601;&#1585;&#1610;.doc" TargetMode="External"/><Relationship Id="rId23" Type="http://schemas.openxmlformats.org/officeDocument/2006/relationships/hyperlink" Target="file:///G:\&#1662;&#1575;&#1740;&#1575;&#1606;%20&#1606;&#1575;&#1605;&#1607;\&#1662;&#1575;&#1740;&#1575;&#1606;%20&#1606;&#1575;&#1605;&#1607;%20&#1581;&#1602;&#1608;&#1602;\&#1576;&#1585;&#1585;&#1587;&#1610;%20&#1581;&#1602;&#1608;&#1602;%20&#1588;&#1607;&#1585;&#1608;&#1606;&#1583;&#1610;%20&#1583;&#1585;%20&#1583;&#1575;&#1583;&#1585;&#1587;&#1610;&#8204;&#1607;&#1575;&#1610;%20&#1603;&#1610;&#1601;&#1585;&#1610;\&#1576;&#1585;&#1585;&#1587;&#1610;%20&#1581;&#1602;&#1608;&#1602;%20&#1588;&#1607;&#1585;&#1608;&#1606;&#1583;&#1610;%20&#1583;&#1585;%20&#1583;&#1575;&#1583;&#1585;&#1587;&#1610;&#8204;&#1607;&#1575;&#1610;%20&#1603;&#1610;&#1601;&#1585;&#1610;.doc" TargetMode="External"/><Relationship Id="rId28" Type="http://schemas.openxmlformats.org/officeDocument/2006/relationships/hyperlink" Target="file:///G:\&#1662;&#1575;&#1740;&#1575;&#1606;%20&#1606;&#1575;&#1605;&#1607;\&#1662;&#1575;&#1740;&#1575;&#1606;%20&#1606;&#1575;&#1605;&#1607;%20&#1581;&#1602;&#1608;&#1602;\&#1576;&#1585;&#1585;&#1587;&#1610;%20&#1581;&#1602;&#1608;&#1602;%20&#1588;&#1607;&#1585;&#1608;&#1606;&#1583;&#1610;%20&#1583;&#1585;%20&#1583;&#1575;&#1583;&#1585;&#1587;&#1610;&#8204;&#1607;&#1575;&#1610;%20&#1603;&#1610;&#1601;&#1585;&#1610;\&#1576;&#1585;&#1585;&#1587;&#1610;%20&#1581;&#1602;&#1608;&#1602;%20&#1588;&#1607;&#1585;&#1608;&#1606;&#1583;&#1610;%20&#1583;&#1585;%20&#1583;&#1575;&#1583;&#1585;&#1587;&#1610;&#8204;&#1607;&#1575;&#1610;%20&#1603;&#1610;&#1601;&#1585;&#1610;.doc" TargetMode="External"/><Relationship Id="rId36" Type="http://schemas.openxmlformats.org/officeDocument/2006/relationships/hyperlink" Target="file:///G:\&#1662;&#1575;&#1740;&#1575;&#1606;%20&#1606;&#1575;&#1605;&#1607;\&#1662;&#1575;&#1740;&#1575;&#1606;%20&#1606;&#1575;&#1605;&#1607;%20&#1581;&#1602;&#1608;&#1602;\&#1576;&#1585;&#1585;&#1587;&#1610;%20&#1581;&#1602;&#1608;&#1602;%20&#1588;&#1607;&#1585;&#1608;&#1606;&#1583;&#1610;%20&#1583;&#1585;%20&#1583;&#1575;&#1583;&#1585;&#1587;&#1610;&#8204;&#1607;&#1575;&#1610;%20&#1603;&#1610;&#1601;&#1585;&#1610;\&#1576;&#1585;&#1585;&#1587;&#1610;%20&#1581;&#1602;&#1608;&#1602;%20&#1588;&#1607;&#1585;&#1608;&#1606;&#1583;&#1610;%20&#1583;&#1585;%20&#1583;&#1575;&#1583;&#1585;&#1587;&#1610;&#8204;&#1607;&#1575;&#1610;%20&#1603;&#1610;&#1601;&#1585;&#1610;.doc" TargetMode="External"/><Relationship Id="rId10" Type="http://schemas.openxmlformats.org/officeDocument/2006/relationships/hyperlink" Target="file:///G:\&#1662;&#1575;&#1740;&#1575;&#1606;%20&#1606;&#1575;&#1605;&#1607;\&#1662;&#1575;&#1740;&#1575;&#1606;%20&#1606;&#1575;&#1605;&#1607;%20&#1581;&#1602;&#1608;&#1602;\&#1576;&#1585;&#1585;&#1587;&#1610;%20&#1581;&#1602;&#1608;&#1602;%20&#1588;&#1607;&#1585;&#1608;&#1606;&#1583;&#1610;%20&#1583;&#1585;%20&#1583;&#1575;&#1583;&#1585;&#1587;&#1610;&#8204;&#1607;&#1575;&#1610;%20&#1603;&#1610;&#1601;&#1585;&#1610;\&#1576;&#1585;&#1585;&#1587;&#1610;%20&#1581;&#1602;&#1608;&#1602;%20&#1588;&#1607;&#1585;&#1608;&#1606;&#1583;&#1610;%20&#1583;&#1585;%20&#1583;&#1575;&#1583;&#1585;&#1587;&#1610;&#8204;&#1607;&#1575;&#1610;%20&#1603;&#1610;&#1601;&#1585;&#1610;.doc" TargetMode="External"/><Relationship Id="rId19" Type="http://schemas.openxmlformats.org/officeDocument/2006/relationships/hyperlink" Target="file:///G:\&#1662;&#1575;&#1740;&#1575;&#1606;%20&#1606;&#1575;&#1605;&#1607;\&#1662;&#1575;&#1740;&#1575;&#1606;%20&#1606;&#1575;&#1605;&#1607;%20&#1581;&#1602;&#1608;&#1602;\&#1576;&#1585;&#1585;&#1587;&#1610;%20&#1581;&#1602;&#1608;&#1602;%20&#1588;&#1607;&#1585;&#1608;&#1606;&#1583;&#1610;%20&#1583;&#1585;%20&#1583;&#1575;&#1583;&#1585;&#1587;&#1610;&#8204;&#1607;&#1575;&#1610;%20&#1603;&#1610;&#1601;&#1585;&#1610;\&#1576;&#1585;&#1585;&#1587;&#1610;%20&#1581;&#1602;&#1608;&#1602;%20&#1588;&#1607;&#1585;&#1608;&#1606;&#1583;&#1610;%20&#1583;&#1585;%20&#1583;&#1575;&#1583;&#1585;&#1587;&#1610;&#8204;&#1607;&#1575;&#1610;%20&#1603;&#1610;&#1601;&#1585;&#1610;.doc" TargetMode="External"/><Relationship Id="rId31" Type="http://schemas.openxmlformats.org/officeDocument/2006/relationships/hyperlink" Target="file:///G:\&#1662;&#1575;&#1740;&#1575;&#1606;%20&#1606;&#1575;&#1605;&#1607;\&#1662;&#1575;&#1740;&#1575;&#1606;%20&#1606;&#1575;&#1605;&#1607;%20&#1581;&#1602;&#1608;&#1602;\&#1576;&#1585;&#1585;&#1587;&#1610;%20&#1581;&#1602;&#1608;&#1602;%20&#1588;&#1607;&#1585;&#1608;&#1606;&#1583;&#1610;%20&#1583;&#1585;%20&#1583;&#1575;&#1583;&#1585;&#1587;&#1610;&#8204;&#1607;&#1575;&#1610;%20&#1603;&#1610;&#1601;&#1585;&#1610;\&#1576;&#1585;&#1585;&#1587;&#1610;%20&#1581;&#1602;&#1608;&#1602;%20&#1588;&#1607;&#1585;&#1608;&#1606;&#1583;&#1610;%20&#1583;&#1585;%20&#1583;&#1575;&#1583;&#1585;&#1587;&#1610;&#8204;&#1607;&#1575;&#1610;%20&#1603;&#1610;&#1601;&#1585;&#1610;.doc" TargetMode="External"/><Relationship Id="rId4" Type="http://schemas.openxmlformats.org/officeDocument/2006/relationships/footnotes" Target="footnotes.xml"/><Relationship Id="rId9" Type="http://schemas.openxmlformats.org/officeDocument/2006/relationships/hyperlink" Target="file:///G:\&#1662;&#1575;&#1740;&#1575;&#1606;%20&#1606;&#1575;&#1605;&#1607;\&#1662;&#1575;&#1740;&#1575;&#1606;%20&#1606;&#1575;&#1605;&#1607;%20&#1581;&#1602;&#1608;&#1602;\&#1576;&#1585;&#1585;&#1587;&#1610;%20&#1581;&#1602;&#1608;&#1602;%20&#1588;&#1607;&#1585;&#1608;&#1606;&#1583;&#1610;%20&#1583;&#1585;%20&#1583;&#1575;&#1583;&#1585;&#1587;&#1610;&#8204;&#1607;&#1575;&#1610;%20&#1603;&#1610;&#1601;&#1585;&#1610;\&#1576;&#1585;&#1585;&#1587;&#1610;%20&#1581;&#1602;&#1608;&#1602;%20&#1588;&#1607;&#1585;&#1608;&#1606;&#1583;&#1610;%20&#1583;&#1585;%20&#1583;&#1575;&#1583;&#1585;&#1587;&#1610;&#8204;&#1607;&#1575;&#1610;%20&#1603;&#1610;&#1601;&#1585;&#1610;.doc" TargetMode="External"/><Relationship Id="rId14" Type="http://schemas.openxmlformats.org/officeDocument/2006/relationships/hyperlink" Target="file:///G:\&#1662;&#1575;&#1740;&#1575;&#1606;%20&#1606;&#1575;&#1605;&#1607;\&#1662;&#1575;&#1740;&#1575;&#1606;%20&#1606;&#1575;&#1605;&#1607;%20&#1581;&#1602;&#1608;&#1602;\&#1576;&#1585;&#1585;&#1587;&#1610;%20&#1581;&#1602;&#1608;&#1602;%20&#1588;&#1607;&#1585;&#1608;&#1606;&#1583;&#1610;%20&#1583;&#1585;%20&#1583;&#1575;&#1583;&#1585;&#1587;&#1610;&#8204;&#1607;&#1575;&#1610;%20&#1603;&#1610;&#1601;&#1585;&#1610;\&#1576;&#1585;&#1585;&#1587;&#1610;%20&#1581;&#1602;&#1608;&#1602;%20&#1588;&#1607;&#1585;&#1608;&#1606;&#1583;&#1610;%20&#1583;&#1585;%20&#1583;&#1575;&#1583;&#1585;&#1587;&#1610;&#8204;&#1607;&#1575;&#1610;%20&#1603;&#1610;&#1601;&#1585;&#1610;.doc" TargetMode="External"/><Relationship Id="rId22" Type="http://schemas.openxmlformats.org/officeDocument/2006/relationships/hyperlink" Target="file:///G:\&#1662;&#1575;&#1740;&#1575;&#1606;%20&#1606;&#1575;&#1605;&#1607;\&#1662;&#1575;&#1740;&#1575;&#1606;%20&#1606;&#1575;&#1605;&#1607;%20&#1581;&#1602;&#1608;&#1602;\&#1576;&#1585;&#1585;&#1587;&#1610;%20&#1581;&#1602;&#1608;&#1602;%20&#1588;&#1607;&#1585;&#1608;&#1606;&#1583;&#1610;%20&#1583;&#1585;%20&#1583;&#1575;&#1583;&#1585;&#1587;&#1610;&#8204;&#1607;&#1575;&#1610;%20&#1603;&#1610;&#1601;&#1585;&#1610;\&#1576;&#1585;&#1585;&#1587;&#1610;%20&#1581;&#1602;&#1608;&#1602;%20&#1588;&#1607;&#1585;&#1608;&#1606;&#1583;&#1610;%20&#1583;&#1585;%20&#1583;&#1575;&#1583;&#1585;&#1587;&#1610;&#8204;&#1607;&#1575;&#1610;%20&#1603;&#1610;&#1601;&#1585;&#1610;.doc" TargetMode="External"/><Relationship Id="rId27" Type="http://schemas.openxmlformats.org/officeDocument/2006/relationships/hyperlink" Target="file:///G:\&#1662;&#1575;&#1740;&#1575;&#1606;%20&#1606;&#1575;&#1605;&#1607;\&#1662;&#1575;&#1740;&#1575;&#1606;%20&#1606;&#1575;&#1605;&#1607;%20&#1581;&#1602;&#1608;&#1602;\&#1576;&#1585;&#1585;&#1587;&#1610;%20&#1581;&#1602;&#1608;&#1602;%20&#1588;&#1607;&#1585;&#1608;&#1606;&#1583;&#1610;%20&#1583;&#1585;%20&#1583;&#1575;&#1583;&#1585;&#1587;&#1610;&#8204;&#1607;&#1575;&#1610;%20&#1603;&#1610;&#1601;&#1585;&#1610;\&#1576;&#1585;&#1585;&#1587;&#1610;%20&#1581;&#1602;&#1608;&#1602;%20&#1588;&#1607;&#1585;&#1608;&#1606;&#1583;&#1610;%20&#1583;&#1585;%20&#1583;&#1575;&#1583;&#1585;&#1587;&#1610;&#8204;&#1607;&#1575;&#1610;%20&#1603;&#1610;&#1601;&#1585;&#1610;.doc" TargetMode="External"/><Relationship Id="rId30" Type="http://schemas.openxmlformats.org/officeDocument/2006/relationships/hyperlink" Target="file:///G:\&#1662;&#1575;&#1740;&#1575;&#1606;%20&#1606;&#1575;&#1605;&#1607;\&#1662;&#1575;&#1740;&#1575;&#1606;%20&#1606;&#1575;&#1605;&#1607;%20&#1581;&#1602;&#1608;&#1602;\&#1576;&#1585;&#1585;&#1587;&#1610;%20&#1581;&#1602;&#1608;&#1602;%20&#1588;&#1607;&#1585;&#1608;&#1606;&#1583;&#1610;%20&#1583;&#1585;%20&#1583;&#1575;&#1583;&#1585;&#1587;&#1610;&#8204;&#1607;&#1575;&#1610;%20&#1603;&#1610;&#1601;&#1585;&#1610;\&#1576;&#1585;&#1585;&#1587;&#1610;%20&#1581;&#1602;&#1608;&#1602;%20&#1588;&#1607;&#1585;&#1608;&#1606;&#1583;&#1610;%20&#1583;&#1585;%20&#1583;&#1575;&#1583;&#1585;&#1587;&#1610;&#8204;&#1607;&#1575;&#1610;%20&#1603;&#1610;&#1601;&#1585;&#1610;.doc" TargetMode="External"/><Relationship Id="rId35" Type="http://schemas.openxmlformats.org/officeDocument/2006/relationships/hyperlink" Target="file:///G:\&#1662;&#1575;&#1740;&#1575;&#1606;%20&#1606;&#1575;&#1605;&#1607;\&#1662;&#1575;&#1740;&#1575;&#1606;%20&#1606;&#1575;&#1605;&#1607;%20&#1581;&#1602;&#1608;&#1602;\&#1576;&#1585;&#1585;&#1587;&#1610;%20&#1581;&#1602;&#1608;&#1602;%20&#1588;&#1607;&#1585;&#1608;&#1606;&#1583;&#1610;%20&#1583;&#1585;%20&#1583;&#1575;&#1583;&#1585;&#1587;&#1610;&#8204;&#1607;&#1575;&#1610;%20&#1603;&#1610;&#1601;&#1585;&#1610;\&#1576;&#1585;&#1585;&#1587;&#1610;%20&#1581;&#1602;&#1608;&#1602;%20&#1588;&#1607;&#1585;&#1608;&#1606;&#1583;&#1610;%20&#1583;&#1585;%20&#1583;&#1575;&#1583;&#1585;&#1587;&#1610;&#8204;&#1607;&#1575;&#1610;%20&#1603;&#1610;&#1601;&#1585;&#1610;.doc"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2142</Words>
  <Characters>12212</Characters>
  <Application>Microsoft Office Word</Application>
  <DocSecurity>0</DocSecurity>
  <Lines>101</Lines>
  <Paragraphs>28</Paragraphs>
  <ScaleCrop>false</ScaleCrop>
  <Company/>
  <LinksUpToDate>false</LinksUpToDate>
  <CharactersWithSpaces>14326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4</cp:revision>
  <dcterms:created xsi:type="dcterms:W3CDTF">2016-07-21T12:21:00Z</dcterms:created>
  <dcterms:modified xsi:type="dcterms:W3CDTF">2016-09-19T09:34:00Z</dcterms:modified>
</cp:coreProperties>
</file>