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60E" w:rsidRDefault="0027160E" w:rsidP="0027160E">
      <w:pPr>
        <w:pStyle w:val="Heading6"/>
        <w:spacing w:line="266" w:lineRule="auto"/>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27160E" w:rsidRDefault="0027160E" w:rsidP="0027160E">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35"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27160E" w:rsidRDefault="0027160E" w:rsidP="0027160E">
      <w:pPr>
        <w:pStyle w:val="Heading6"/>
        <w:spacing w:line="240" w:lineRule="auto"/>
        <w:rPr>
          <w:rFonts w:hint="cs"/>
          <w:sz w:val="40"/>
          <w:szCs w:val="40"/>
          <w:rtl/>
          <w:lang w:bidi="fa-IR"/>
        </w:rPr>
      </w:pPr>
    </w:p>
    <w:p w:rsidR="0027160E" w:rsidRDefault="0027160E" w:rsidP="0027160E">
      <w:pPr>
        <w:pStyle w:val="Heading6"/>
        <w:spacing w:line="240" w:lineRule="auto"/>
        <w:rPr>
          <w:rFonts w:hint="cs"/>
          <w:sz w:val="40"/>
          <w:szCs w:val="40"/>
          <w:rtl/>
          <w:lang w:bidi="fa-IR"/>
        </w:rPr>
      </w:pPr>
    </w:p>
    <w:p w:rsidR="0027160E" w:rsidRDefault="0027160E" w:rsidP="0027160E">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27160E" w:rsidRDefault="0027160E" w:rsidP="0027160E">
      <w:pPr>
        <w:pStyle w:val="Heading6"/>
        <w:spacing w:line="240" w:lineRule="auto"/>
        <w:rPr>
          <w:sz w:val="40"/>
          <w:szCs w:val="40"/>
          <w:lang w:bidi="fa-IR"/>
        </w:rPr>
      </w:pPr>
      <w:r>
        <w:rPr>
          <w:rFonts w:hint="cs"/>
          <w:sz w:val="40"/>
          <w:szCs w:val="40"/>
          <w:rtl/>
          <w:lang w:bidi="fa-IR"/>
        </w:rPr>
        <w:t xml:space="preserve"> واحد تهران مرکز</w:t>
      </w:r>
    </w:p>
    <w:p w:rsidR="0027160E" w:rsidRDefault="0027160E" w:rsidP="0027160E">
      <w:pPr>
        <w:jc w:val="center"/>
        <w:rPr>
          <w:rFonts w:cs="B Titr" w:hint="cs"/>
          <w:b/>
          <w:bCs/>
          <w:sz w:val="38"/>
          <w:szCs w:val="38"/>
          <w:rtl/>
          <w:lang w:bidi="fa-IR"/>
        </w:rPr>
      </w:pPr>
    </w:p>
    <w:p w:rsidR="0027160E" w:rsidRDefault="0027160E" w:rsidP="0027160E">
      <w:pPr>
        <w:jc w:val="center"/>
        <w:rPr>
          <w:rFonts w:cs="B Titr" w:hint="cs"/>
          <w:b/>
          <w:bCs/>
          <w:sz w:val="42"/>
          <w:szCs w:val="42"/>
          <w:rtl/>
          <w:lang w:bidi="fa-IR"/>
        </w:rPr>
      </w:pPr>
    </w:p>
    <w:p w:rsidR="0027160E" w:rsidRDefault="0027160E" w:rsidP="0027160E">
      <w:pPr>
        <w:jc w:val="center"/>
        <w:rPr>
          <w:rFonts w:cs="B Titr" w:hint="cs"/>
          <w:b/>
          <w:bCs/>
          <w:sz w:val="42"/>
          <w:szCs w:val="42"/>
          <w:rtl/>
          <w:lang w:bidi="fa-IR"/>
        </w:rPr>
      </w:pPr>
      <w:r>
        <w:rPr>
          <w:rFonts w:cs="B Titr" w:hint="cs"/>
          <w:b/>
          <w:bCs/>
          <w:sz w:val="42"/>
          <w:szCs w:val="42"/>
          <w:rtl/>
          <w:lang w:bidi="fa-IR"/>
        </w:rPr>
        <w:t>موضوع:</w:t>
      </w:r>
    </w:p>
    <w:p w:rsidR="0027160E" w:rsidRDefault="0027160E" w:rsidP="0027160E">
      <w:pPr>
        <w:jc w:val="center"/>
        <w:rPr>
          <w:rFonts w:cs="B Titr" w:hint="cs"/>
          <w:b/>
          <w:bCs/>
          <w:sz w:val="42"/>
          <w:szCs w:val="42"/>
          <w:rtl/>
          <w:lang w:bidi="fa-IR"/>
        </w:rPr>
      </w:pPr>
    </w:p>
    <w:p w:rsidR="0027160E" w:rsidRDefault="0027160E" w:rsidP="0027160E">
      <w:pPr>
        <w:jc w:val="center"/>
        <w:rPr>
          <w:rFonts w:cs="B Titr" w:hint="cs"/>
          <w:b/>
          <w:bCs/>
          <w:sz w:val="42"/>
          <w:szCs w:val="42"/>
          <w:rtl/>
          <w:lang w:bidi="fa-IR"/>
        </w:rPr>
      </w:pPr>
      <w:r>
        <w:rPr>
          <w:rFonts w:cs="B Titr" w:hint="cs"/>
          <w:b/>
          <w:bCs/>
          <w:sz w:val="42"/>
          <w:szCs w:val="42"/>
          <w:rtl/>
          <w:lang w:bidi="fa-IR"/>
        </w:rPr>
        <w:t>بررسی اثرات درمان با کورتیکواسترئید خوراکی روی پارامترهای اسپیرومتری در بیماری انسدادی مزمن ریوی</w:t>
      </w:r>
    </w:p>
    <w:bookmarkEnd w:id="0"/>
    <w:p w:rsidR="0027160E" w:rsidRDefault="0027160E" w:rsidP="0027160E">
      <w:pPr>
        <w:rPr>
          <w:rFonts w:hint="cs"/>
          <w:rtl/>
          <w:lang w:bidi="fa-IR"/>
        </w:rPr>
      </w:pPr>
    </w:p>
    <w:p w:rsidR="0027160E" w:rsidRDefault="0027160E" w:rsidP="0027160E">
      <w:pPr>
        <w:spacing w:line="600" w:lineRule="atLeast"/>
        <w:ind w:firstLine="408"/>
        <w:jc w:val="lowKashida"/>
        <w:rPr>
          <w:rFonts w:cs="2  Yagut" w:hint="cs"/>
          <w:sz w:val="28"/>
          <w:szCs w:val="28"/>
          <w:rtl/>
          <w:lang w:bidi="fa-IR"/>
        </w:rPr>
      </w:pPr>
    </w:p>
    <w:p w:rsidR="0027160E" w:rsidRDefault="0027160E" w:rsidP="0027160E">
      <w:pPr>
        <w:spacing w:line="600" w:lineRule="atLeast"/>
        <w:ind w:firstLine="408"/>
        <w:jc w:val="lowKashida"/>
        <w:rPr>
          <w:rFonts w:cs="2  Yagut" w:hint="cs"/>
          <w:sz w:val="28"/>
          <w:szCs w:val="28"/>
          <w:rtl/>
          <w:lang w:bidi="fa-IR"/>
        </w:rPr>
      </w:pPr>
    </w:p>
    <w:p w:rsidR="0027160E" w:rsidRDefault="0027160E" w:rsidP="0027160E">
      <w:pPr>
        <w:spacing w:line="600" w:lineRule="atLeast"/>
        <w:ind w:firstLine="408"/>
        <w:jc w:val="lowKashida"/>
        <w:rPr>
          <w:rFonts w:cs="2  Yagut" w:hint="cs"/>
          <w:sz w:val="28"/>
          <w:szCs w:val="28"/>
          <w:rtl/>
          <w:lang w:bidi="fa-IR"/>
        </w:rPr>
      </w:pPr>
    </w:p>
    <w:p w:rsidR="0027160E" w:rsidRDefault="0027160E" w:rsidP="0027160E">
      <w:pPr>
        <w:spacing w:line="600" w:lineRule="atLeast"/>
        <w:ind w:firstLine="408"/>
        <w:jc w:val="lowKashida"/>
        <w:rPr>
          <w:rFonts w:cs="2  Yagut" w:hint="cs"/>
          <w:sz w:val="28"/>
          <w:szCs w:val="28"/>
          <w:rtl/>
          <w:lang w:bidi="fa-IR"/>
        </w:rPr>
      </w:pPr>
    </w:p>
    <w:p w:rsidR="0027160E" w:rsidRDefault="0027160E" w:rsidP="0027160E">
      <w:pPr>
        <w:spacing w:line="600" w:lineRule="atLeast"/>
        <w:ind w:firstLine="408"/>
        <w:jc w:val="lowKashida"/>
        <w:rPr>
          <w:rFonts w:cs="2  Yagut" w:hint="cs"/>
          <w:sz w:val="28"/>
          <w:szCs w:val="28"/>
          <w:rtl/>
          <w:lang w:bidi="fa-IR"/>
        </w:rPr>
      </w:pPr>
    </w:p>
    <w:p w:rsidR="0027160E" w:rsidRDefault="0027160E" w:rsidP="0027160E">
      <w:pPr>
        <w:spacing w:line="600" w:lineRule="atLeast"/>
        <w:ind w:firstLine="408"/>
        <w:jc w:val="lowKashida"/>
        <w:rPr>
          <w:rFonts w:cs="2  Yagut" w:hint="cs"/>
          <w:sz w:val="28"/>
          <w:szCs w:val="28"/>
          <w:rtl/>
          <w:lang w:bidi="fa-IR"/>
        </w:rPr>
      </w:pPr>
    </w:p>
    <w:p w:rsidR="0027160E" w:rsidRDefault="0027160E" w:rsidP="0027160E">
      <w:pPr>
        <w:spacing w:line="600" w:lineRule="atLeast"/>
        <w:ind w:firstLine="408"/>
        <w:jc w:val="lowKashida"/>
        <w:rPr>
          <w:rFonts w:cs="2  Yagut" w:hint="cs"/>
          <w:sz w:val="28"/>
          <w:szCs w:val="28"/>
          <w:rtl/>
          <w:lang w:bidi="fa-IR"/>
        </w:rPr>
      </w:pPr>
    </w:p>
    <w:p w:rsidR="0027160E" w:rsidRDefault="0027160E" w:rsidP="0027160E">
      <w:pPr>
        <w:spacing w:line="600" w:lineRule="atLeast"/>
        <w:ind w:firstLine="408"/>
        <w:jc w:val="lowKashida"/>
        <w:rPr>
          <w:rFonts w:cs="2  Yagut" w:hint="cs"/>
          <w:sz w:val="28"/>
          <w:szCs w:val="28"/>
          <w:rtl/>
          <w:lang w:bidi="fa-IR"/>
        </w:rPr>
      </w:pPr>
    </w:p>
    <w:p w:rsidR="0027160E" w:rsidRDefault="0027160E" w:rsidP="0027160E">
      <w:pPr>
        <w:spacing w:line="600" w:lineRule="atLeast"/>
        <w:ind w:firstLine="408"/>
        <w:jc w:val="lowKashida"/>
        <w:rPr>
          <w:rFonts w:cs="2  Yagut" w:hint="cs"/>
          <w:sz w:val="28"/>
          <w:szCs w:val="28"/>
          <w:rtl/>
          <w:lang w:bidi="fa-IR"/>
        </w:rPr>
      </w:pPr>
    </w:p>
    <w:p w:rsidR="0027160E" w:rsidRDefault="0027160E" w:rsidP="0027160E">
      <w:pPr>
        <w:spacing w:line="600" w:lineRule="atLeast"/>
        <w:ind w:firstLine="408"/>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r>
        <w:rPr>
          <w:rFonts w:cs="2  Yagut" w:hint="cs"/>
          <w:sz w:val="28"/>
          <w:szCs w:val="28"/>
          <w:rtl/>
          <w:lang w:bidi="fa-IR"/>
        </w:rPr>
        <w:lastRenderedPageBreak/>
        <w:t>روش اجرای پژوهش :</w:t>
      </w:r>
    </w:p>
    <w:p w:rsidR="0027160E" w:rsidRDefault="0027160E" w:rsidP="0027160E">
      <w:pPr>
        <w:spacing w:line="600" w:lineRule="atLeast"/>
        <w:jc w:val="lowKashida"/>
        <w:rPr>
          <w:rFonts w:cs="2  Yagut" w:hint="cs"/>
          <w:sz w:val="28"/>
          <w:szCs w:val="28"/>
          <w:rtl/>
          <w:lang w:bidi="fa-IR"/>
        </w:rPr>
      </w:pPr>
      <w:r>
        <w:rPr>
          <w:rFonts w:cs="2  Yagut" w:hint="cs"/>
          <w:sz w:val="28"/>
          <w:szCs w:val="28"/>
          <w:rtl/>
          <w:lang w:bidi="fa-IR"/>
        </w:rPr>
        <w:t>در این مطالعه نیمه تجربی ما اثرات درمان با کورتیکواستروئید خوراکی را روی</w:t>
      </w:r>
      <w:r>
        <w:rPr>
          <w:rFonts w:cs="2  Yagut" w:hint="cs"/>
          <w:b/>
          <w:bCs/>
          <w:sz w:val="28"/>
          <w:szCs w:val="28"/>
          <w:u w:val="single"/>
          <w:rtl/>
          <w:lang w:bidi="fa-IR"/>
        </w:rPr>
        <w:t>۳۰</w:t>
      </w:r>
      <w:r>
        <w:rPr>
          <w:rFonts w:cs="2  Yagut" w:hint="cs"/>
          <w:sz w:val="28"/>
          <w:szCs w:val="28"/>
          <w:rtl/>
          <w:lang w:bidi="fa-IR"/>
        </w:rPr>
        <w:t xml:space="preserve"> بیمار انتخاب شده بررسی می کنیم.</w:t>
      </w:r>
    </w:p>
    <w:p w:rsidR="0027160E" w:rsidRDefault="0027160E" w:rsidP="0027160E">
      <w:pPr>
        <w:spacing w:line="600" w:lineRule="atLeast"/>
        <w:jc w:val="lowKashida"/>
        <w:rPr>
          <w:rFonts w:cs="2  Yagut" w:hint="cs"/>
          <w:sz w:val="28"/>
          <w:szCs w:val="28"/>
          <w:rtl/>
          <w:lang w:bidi="fa-IR"/>
        </w:rPr>
      </w:pPr>
      <w:r>
        <w:rPr>
          <w:rFonts w:cs="2  Yagut" w:hint="cs"/>
          <w:sz w:val="28"/>
          <w:szCs w:val="28"/>
          <w:rtl/>
          <w:lang w:bidi="fa-IR"/>
        </w:rPr>
        <w:t xml:space="preserve">از تمامی بیماران یک اسپيرومتری  پایه به عمل می آید سپس به مدت </w:t>
      </w:r>
      <w:r>
        <w:rPr>
          <w:rFonts w:cs="2  Yagut" w:hint="cs"/>
          <w:b/>
          <w:bCs/>
          <w:sz w:val="28"/>
          <w:szCs w:val="28"/>
          <w:u w:val="single"/>
          <w:rtl/>
          <w:lang w:bidi="fa-IR"/>
        </w:rPr>
        <w:t>۳</w:t>
      </w:r>
      <w:r>
        <w:rPr>
          <w:rFonts w:cs="2  Yagut" w:hint="cs"/>
          <w:sz w:val="28"/>
          <w:szCs w:val="28"/>
          <w:rtl/>
          <w:lang w:bidi="fa-IR"/>
        </w:rPr>
        <w:t xml:space="preserve"> هفته تحت درمان با داروهای رایج در درمان</w:t>
      </w:r>
      <w:r>
        <w:rPr>
          <w:rFonts w:cs="2  Yagut" w:hint="cs"/>
          <w:sz w:val="28"/>
          <w:szCs w:val="28"/>
          <w:lang w:bidi="fa-IR"/>
        </w:rPr>
        <w:t>COPD</w:t>
      </w:r>
      <w:r>
        <w:rPr>
          <w:rFonts w:cs="2  Yagut" w:hint="cs"/>
          <w:sz w:val="28"/>
          <w:szCs w:val="28"/>
          <w:rtl/>
          <w:lang w:bidi="fa-IR"/>
        </w:rPr>
        <w:t xml:space="preserve"> (آترونت ،سالبوتامول، برم هگزین، تئوفلیین وآنتی بیوتیک) + </w:t>
      </w:r>
      <w:r>
        <w:rPr>
          <w:rFonts w:cs="2  Yagut" w:hint="cs"/>
          <w:position w:val="-22"/>
          <w:sz w:val="28"/>
          <w:szCs w:val="28"/>
          <w:lang w:bidi="fa-IR"/>
        </w:rPr>
        <w:object w:dxaOrig="779"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7.85pt" o:ole="">
            <v:imagedata r:id="rId6" o:title=""/>
          </v:shape>
          <o:OLEObject Type="Embed" ProgID="Equation.3" ShapeID="_x0000_i1025" DrawAspect="Content" ObjectID="_1506506338" r:id="rId7"/>
        </w:object>
      </w:r>
      <w:r>
        <w:rPr>
          <w:rFonts w:cs="2  Yagut" w:hint="cs"/>
          <w:b/>
          <w:bCs/>
          <w:sz w:val="28"/>
          <w:szCs w:val="28"/>
          <w:rtl/>
          <w:lang w:bidi="fa-IR"/>
        </w:rPr>
        <w:t xml:space="preserve"> 5 . 12</w:t>
      </w:r>
      <w:r>
        <w:rPr>
          <w:rFonts w:cs="2  Yagut" w:hint="cs"/>
          <w:sz w:val="28"/>
          <w:szCs w:val="28"/>
          <w:rtl/>
          <w:lang w:bidi="fa-IR"/>
        </w:rPr>
        <w:t xml:space="preserve"> پردنیزولون قرار می گیرند. پس از پایان این دوره اسپرومتری مجدد به عمل می آید و نتایج اسپرومتری قبل وبعد از آزمون با هم مقایسه می شوند. </w:t>
      </w:r>
    </w:p>
    <w:p w:rsidR="0027160E" w:rsidRDefault="0027160E" w:rsidP="0027160E">
      <w:pPr>
        <w:spacing w:line="600" w:lineRule="atLeast"/>
        <w:jc w:val="lowKashida"/>
        <w:rPr>
          <w:rFonts w:cs="2  Yagut" w:hint="cs"/>
          <w:sz w:val="28"/>
          <w:szCs w:val="28"/>
          <w:rtl/>
          <w:lang w:bidi="fa-IR"/>
        </w:rPr>
      </w:pPr>
      <w:r>
        <w:rPr>
          <w:rFonts w:cs="2  Yagut" w:hint="cs"/>
          <w:sz w:val="28"/>
          <w:szCs w:val="28"/>
          <w:rtl/>
          <w:lang w:bidi="fa-IR"/>
        </w:rPr>
        <w:t>نتایج : نتیجه این کار آزمایي نیمه تجربی نشان داد درمان کوتاه مدت با کورتیکواستروئید خوراکی آن هم به صورت دوزکم (</w:t>
      </w:r>
      <w:r>
        <w:rPr>
          <w:rFonts w:cs="2  Yagut"/>
          <w:sz w:val="28"/>
          <w:szCs w:val="28"/>
          <w:lang w:bidi="fa-IR"/>
        </w:rPr>
        <w:t>Low Dose</w:t>
      </w:r>
      <w:r>
        <w:rPr>
          <w:rFonts w:cs="2  Yagut" w:hint="cs"/>
          <w:sz w:val="28"/>
          <w:szCs w:val="28"/>
          <w:rtl/>
          <w:lang w:bidi="fa-IR"/>
        </w:rPr>
        <w:t xml:space="preserve">)تفاوت معنی دار آماری در میزان بهبودی پارامترهای اسپیرومتری بیماران </w:t>
      </w:r>
      <w:r>
        <w:rPr>
          <w:rFonts w:cs="2  Yagut"/>
          <w:sz w:val="28"/>
          <w:szCs w:val="28"/>
          <w:lang w:bidi="fa-IR"/>
        </w:rPr>
        <w:t xml:space="preserve"> COPD </w:t>
      </w:r>
      <w:r>
        <w:rPr>
          <w:rFonts w:cs="2  Yagut" w:hint="cs"/>
          <w:sz w:val="28"/>
          <w:szCs w:val="28"/>
          <w:rtl/>
          <w:lang w:bidi="fa-IR"/>
        </w:rPr>
        <w:t xml:space="preserve"> نداشته است.</w:t>
      </w:r>
    </w:p>
    <w:p w:rsidR="0027160E" w:rsidRDefault="0027160E" w:rsidP="0027160E">
      <w:pPr>
        <w:spacing w:line="600" w:lineRule="atLeast"/>
        <w:jc w:val="lowKashida"/>
        <w:rPr>
          <w:rFonts w:cs="2  Yagut" w:hint="cs"/>
          <w:sz w:val="28"/>
          <w:szCs w:val="28"/>
          <w:rtl/>
          <w:lang w:bidi="fa-IR"/>
        </w:rPr>
      </w:pPr>
      <w:r>
        <w:rPr>
          <w:rFonts w:cs="2  Yagut" w:hint="cs"/>
          <w:sz w:val="28"/>
          <w:szCs w:val="28"/>
          <w:rtl/>
          <w:lang w:bidi="fa-IR"/>
        </w:rPr>
        <w:t xml:space="preserve"> اما کورتیکواستروئید به طور چشمگیری شکایات تنفسی بیماران شامل سرفه ،تنگی نفس فعالیتی،میزان خلط وتنگی نفس شبانه راکاهش داده است.</w:t>
      </w:r>
    </w:p>
    <w:p w:rsidR="0027160E" w:rsidRDefault="0027160E" w:rsidP="0027160E">
      <w:pPr>
        <w:spacing w:line="600" w:lineRule="atLeast"/>
        <w:jc w:val="lowKashida"/>
        <w:rPr>
          <w:rFonts w:cs="2  Yagut" w:hint="cs"/>
          <w:sz w:val="32"/>
          <w:szCs w:val="32"/>
          <w:rtl/>
          <w:lang w:bidi="fa-IR"/>
        </w:rPr>
      </w:pPr>
    </w:p>
    <w:p w:rsidR="0027160E" w:rsidRDefault="0027160E" w:rsidP="0027160E">
      <w:pPr>
        <w:spacing w:line="600" w:lineRule="atLeast"/>
        <w:jc w:val="lowKashida"/>
        <w:rPr>
          <w:rFonts w:cs="2  Yagut" w:hint="cs"/>
          <w:sz w:val="32"/>
          <w:szCs w:val="32"/>
          <w:rtl/>
          <w:lang w:bidi="fa-IR"/>
        </w:rPr>
      </w:pPr>
    </w:p>
    <w:p w:rsidR="0027160E" w:rsidRDefault="0027160E" w:rsidP="0027160E">
      <w:pPr>
        <w:spacing w:line="600" w:lineRule="atLeast"/>
        <w:jc w:val="lowKashida"/>
        <w:rPr>
          <w:rFonts w:cs="2  Yagut" w:hint="cs"/>
          <w:sz w:val="32"/>
          <w:szCs w:val="32"/>
          <w:rtl/>
          <w:lang w:bidi="fa-IR"/>
        </w:rPr>
      </w:pPr>
    </w:p>
    <w:p w:rsidR="0027160E" w:rsidRDefault="0027160E" w:rsidP="0027160E">
      <w:pPr>
        <w:spacing w:line="600" w:lineRule="atLeast"/>
        <w:jc w:val="lowKashida"/>
        <w:rPr>
          <w:rFonts w:cs="2  Yagut" w:hint="cs"/>
          <w:sz w:val="32"/>
          <w:szCs w:val="32"/>
          <w:rtl/>
          <w:lang w:bidi="fa-IR"/>
        </w:rPr>
      </w:pPr>
    </w:p>
    <w:p w:rsidR="0027160E" w:rsidRDefault="0027160E" w:rsidP="0027160E">
      <w:pPr>
        <w:spacing w:line="600" w:lineRule="atLeast"/>
        <w:jc w:val="lowKashida"/>
        <w:rPr>
          <w:rFonts w:cs="2  Yagut" w:hint="cs"/>
          <w:sz w:val="32"/>
          <w:szCs w:val="32"/>
          <w:rtl/>
          <w:lang w:bidi="fa-IR"/>
        </w:rPr>
      </w:pPr>
    </w:p>
    <w:p w:rsidR="0027160E" w:rsidRDefault="0027160E" w:rsidP="0027160E">
      <w:pPr>
        <w:spacing w:line="600" w:lineRule="atLeast"/>
        <w:jc w:val="lowKashida"/>
        <w:rPr>
          <w:rFonts w:cs="2  Yagut" w:hint="cs"/>
          <w:sz w:val="32"/>
          <w:szCs w:val="32"/>
          <w:rtl/>
          <w:lang w:bidi="fa-IR"/>
        </w:rPr>
      </w:pPr>
    </w:p>
    <w:p w:rsidR="0027160E" w:rsidRDefault="0027160E" w:rsidP="0027160E">
      <w:pPr>
        <w:spacing w:line="600" w:lineRule="atLeast"/>
        <w:jc w:val="lowKashida"/>
        <w:rPr>
          <w:rFonts w:cs="2  Yagut" w:hint="cs"/>
          <w:sz w:val="32"/>
          <w:szCs w:val="32"/>
          <w:rtl/>
          <w:lang w:bidi="fa-IR"/>
        </w:rPr>
      </w:pPr>
    </w:p>
    <w:p w:rsidR="0027160E" w:rsidRDefault="0027160E" w:rsidP="0027160E">
      <w:pPr>
        <w:spacing w:line="600" w:lineRule="atLeast"/>
        <w:jc w:val="lowKashida"/>
        <w:rPr>
          <w:rFonts w:cs="2  Yagut" w:hint="cs"/>
          <w:sz w:val="32"/>
          <w:szCs w:val="32"/>
          <w:rtl/>
          <w:lang w:bidi="fa-IR"/>
        </w:rPr>
      </w:pPr>
    </w:p>
    <w:p w:rsidR="0027160E" w:rsidRDefault="0027160E" w:rsidP="0027160E">
      <w:pPr>
        <w:spacing w:line="600" w:lineRule="atLeast"/>
        <w:jc w:val="lowKashida"/>
        <w:rPr>
          <w:rFonts w:cs="2  Yagut" w:hint="cs"/>
          <w:sz w:val="32"/>
          <w:szCs w:val="32"/>
          <w:rtl/>
          <w:lang w:bidi="fa-IR"/>
        </w:rPr>
      </w:pPr>
    </w:p>
    <w:p w:rsidR="0027160E" w:rsidRDefault="0027160E" w:rsidP="0027160E">
      <w:pPr>
        <w:spacing w:line="600" w:lineRule="atLeast"/>
        <w:jc w:val="lowKashida"/>
        <w:rPr>
          <w:rFonts w:cs="2  Yagut" w:hint="cs"/>
          <w:sz w:val="32"/>
          <w:szCs w:val="32"/>
          <w:rtl/>
          <w:lang w:bidi="fa-IR"/>
        </w:rPr>
      </w:pPr>
    </w:p>
    <w:p w:rsidR="0027160E" w:rsidRDefault="0027160E" w:rsidP="0027160E">
      <w:pPr>
        <w:spacing w:line="600" w:lineRule="atLeast"/>
        <w:jc w:val="lowKashida"/>
        <w:rPr>
          <w:rFonts w:cs="2  Yagut" w:hint="cs"/>
          <w:sz w:val="32"/>
          <w:szCs w:val="32"/>
          <w:rtl/>
          <w:lang w:bidi="fa-IR"/>
        </w:rPr>
      </w:pPr>
    </w:p>
    <w:p w:rsidR="0027160E" w:rsidRDefault="0027160E" w:rsidP="0027160E">
      <w:pPr>
        <w:spacing w:line="600" w:lineRule="atLeast"/>
        <w:jc w:val="lowKashida"/>
        <w:rPr>
          <w:rFonts w:cs="2  Yagut"/>
          <w:b/>
          <w:bCs/>
          <w:sz w:val="28"/>
          <w:szCs w:val="28"/>
          <w:lang w:bidi="fa-IR"/>
        </w:rPr>
      </w:pPr>
      <w:r>
        <w:rPr>
          <w:rFonts w:cs="2  Yagut" w:hint="cs"/>
          <w:b/>
          <w:bCs/>
          <w:sz w:val="28"/>
          <w:szCs w:val="28"/>
          <w:rtl/>
          <w:lang w:bidi="fa-IR"/>
        </w:rPr>
        <w:lastRenderedPageBreak/>
        <w:t>(مقدمه پزوهش وبیان مسئله )</w:t>
      </w:r>
      <w:r>
        <w:rPr>
          <w:rFonts w:cs="2  Yagut" w:hint="cs"/>
          <w:b/>
          <w:bCs/>
          <w:sz w:val="28"/>
          <w:szCs w:val="28"/>
          <w:rtl/>
          <w:lang w:bidi="fa-IR"/>
        </w:rPr>
        <w:tab/>
        <w:t xml:space="preserve">      </w:t>
      </w:r>
      <w:r>
        <w:rPr>
          <w:rFonts w:cs="2  Yagut"/>
          <w:b/>
          <w:bCs/>
          <w:sz w:val="28"/>
          <w:szCs w:val="28"/>
          <w:lang w:bidi="fa-IR"/>
        </w:rPr>
        <w:t>Introduction, Statement of problem</w:t>
      </w: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r>
        <w:rPr>
          <w:rFonts w:cs="2  Yagut" w:hint="cs"/>
          <w:sz w:val="28"/>
          <w:szCs w:val="28"/>
          <w:rtl/>
          <w:lang w:bidi="fa-IR"/>
        </w:rPr>
        <w:t xml:space="preserve">جنبه های بالینی </w:t>
      </w:r>
      <w:r>
        <w:rPr>
          <w:rFonts w:cs="2  Yagut"/>
          <w:b/>
          <w:bCs/>
          <w:sz w:val="28"/>
          <w:szCs w:val="28"/>
          <w:lang w:bidi="fa-IR"/>
        </w:rPr>
        <w:t>COPD</w:t>
      </w:r>
      <w:r>
        <w:rPr>
          <w:rFonts w:cs="2  Yagut" w:hint="cs"/>
          <w:b/>
          <w:bCs/>
          <w:sz w:val="28"/>
          <w:szCs w:val="28"/>
          <w:rtl/>
          <w:lang w:bidi="fa-IR"/>
        </w:rPr>
        <w:t xml:space="preserve"> :</w:t>
      </w:r>
    </w:p>
    <w:p w:rsidR="0027160E" w:rsidRDefault="0027160E" w:rsidP="0027160E">
      <w:pPr>
        <w:spacing w:line="600" w:lineRule="atLeast"/>
        <w:jc w:val="lowKashida"/>
        <w:rPr>
          <w:rFonts w:cs="2  Yagut" w:hint="cs"/>
          <w:sz w:val="28"/>
          <w:szCs w:val="28"/>
          <w:rtl/>
          <w:lang w:bidi="fa-IR"/>
        </w:rPr>
      </w:pPr>
      <w:r>
        <w:rPr>
          <w:rFonts w:cs="2  Yagut"/>
          <w:sz w:val="28"/>
          <w:szCs w:val="28"/>
          <w:lang w:bidi="fa-IR"/>
        </w:rPr>
        <w:t xml:space="preserve"> COPD</w:t>
      </w:r>
      <w:r>
        <w:rPr>
          <w:rFonts w:cs="2  Yagut" w:hint="cs"/>
          <w:sz w:val="28"/>
          <w:szCs w:val="28"/>
          <w:rtl/>
          <w:lang w:bidi="fa-IR"/>
        </w:rPr>
        <w:t xml:space="preserve">امروزه به وسیله انجمن آمریکائی قفسه صدری ( </w:t>
      </w:r>
      <w:r>
        <w:rPr>
          <w:rFonts w:cs="2  Yagut" w:hint="cs"/>
          <w:sz w:val="28"/>
          <w:szCs w:val="28"/>
          <w:lang w:bidi="fa-IR"/>
        </w:rPr>
        <w:t>ATS</w:t>
      </w:r>
      <w:r>
        <w:rPr>
          <w:rFonts w:cs="2  Yagut" w:hint="cs"/>
          <w:sz w:val="28"/>
          <w:szCs w:val="28"/>
          <w:rtl/>
          <w:lang w:bidi="fa-IR"/>
        </w:rPr>
        <w:t xml:space="preserve"> )تعریف شده است .این تعریف عبارت است از وجود انسداد جریان هوا ثانویه به برونشیت مزمن (بیماری راه هوایی ) یا آمفیزم (تخریب پارانشیم همراه بابزرگ شدن راه هوایی ).انسداد جریان هوایی معمولا پیشرونده است.</w:t>
      </w:r>
    </w:p>
    <w:p w:rsidR="0027160E" w:rsidRDefault="0027160E" w:rsidP="0027160E">
      <w:pPr>
        <w:spacing w:line="600" w:lineRule="atLeast"/>
        <w:jc w:val="lowKashida"/>
        <w:rPr>
          <w:rFonts w:cs="2  Yagut" w:hint="cs"/>
          <w:sz w:val="28"/>
          <w:szCs w:val="28"/>
          <w:rtl/>
          <w:lang w:bidi="fa-IR"/>
        </w:rPr>
      </w:pPr>
      <w:r>
        <w:rPr>
          <w:rFonts w:cs="2  Yagut" w:hint="cs"/>
          <w:sz w:val="28"/>
          <w:szCs w:val="28"/>
          <w:rtl/>
          <w:lang w:bidi="fa-IR"/>
        </w:rPr>
        <w:t>ممکن است همراه با افزایش حساسیت باشد وممکن است بالقوه برگشت پذیر باشد .</w:t>
      </w:r>
    </w:p>
    <w:p w:rsidR="0027160E" w:rsidRDefault="0027160E" w:rsidP="0027160E">
      <w:pPr>
        <w:spacing w:line="600" w:lineRule="atLeast"/>
        <w:jc w:val="lowKashida"/>
        <w:rPr>
          <w:rFonts w:cs="2  Yagut" w:hint="cs"/>
          <w:sz w:val="28"/>
          <w:szCs w:val="28"/>
          <w:rtl/>
          <w:lang w:bidi="fa-IR"/>
        </w:rPr>
      </w:pPr>
      <w:r>
        <w:rPr>
          <w:rFonts w:cs="2  Yagut" w:hint="cs"/>
          <w:sz w:val="28"/>
          <w:szCs w:val="28"/>
          <w:rtl/>
          <w:lang w:bidi="fa-IR"/>
        </w:rPr>
        <w:t>اصل تعریف ،دانستن این نکته است که بعضی بیماران</w:t>
      </w:r>
      <w:r>
        <w:rPr>
          <w:rFonts w:cs="2  Yagut"/>
          <w:sz w:val="28"/>
          <w:szCs w:val="28"/>
          <w:lang w:bidi="fa-IR"/>
        </w:rPr>
        <w:t xml:space="preserve"> COPD</w:t>
      </w:r>
      <w:r>
        <w:rPr>
          <w:rFonts w:cs="2  Yagut" w:hint="cs"/>
          <w:sz w:val="28"/>
          <w:szCs w:val="28"/>
          <w:rtl/>
          <w:lang w:bidi="fa-IR"/>
        </w:rPr>
        <w:t xml:space="preserve">ممکن است انسداد راههای هوایی شان به طور قابل توجهی برگشت پذیر باشد و آن بیماران آسمی که انسداد راههای هوایی شان برگشت ناپذیر است از   </w:t>
      </w:r>
      <w:r>
        <w:rPr>
          <w:rFonts w:cs="2  Yagut"/>
          <w:sz w:val="28"/>
          <w:szCs w:val="28"/>
          <w:lang w:bidi="fa-IR"/>
        </w:rPr>
        <w:t>COPD</w:t>
      </w:r>
      <w:r>
        <w:rPr>
          <w:rFonts w:cs="2  Yagut" w:hint="cs"/>
          <w:sz w:val="28"/>
          <w:szCs w:val="28"/>
          <w:rtl/>
          <w:lang w:bidi="fa-IR"/>
        </w:rPr>
        <w:t xml:space="preserve"> غیر قابل افتراق هستند.</w:t>
      </w: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r>
        <w:rPr>
          <w:rFonts w:hint="cs"/>
          <w:rtl/>
        </w:rPr>
        <w:lastRenderedPageBreak/>
        <w:pict>
          <v:group id="_x0000_s1026" style="position:absolute;left:0;text-align:left;margin-left:2.3pt;margin-top:22.05pt;width:419.8pt;height:256.95pt;z-index:251658240" coordorigin="2736,3138" coordsize="8396,5139">
            <v:group id="_x0000_s1027" style="position:absolute;left:5136;top:3957;width:2280;height:3600" coordorigin="5136,3957" coordsize="2280,3600">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8" type="#_x0000_t161" style="position:absolute;left:5136;top:3957;width:120;height:296" adj="0" fillcolor="black">
                <v:shadow color="#868686"/>
                <v:textpath style="font-family:&quot;Arial Unicode MS&quot;;v-text-kern:t" trim="t" fitpath="t" xscale="f" string="1"/>
              </v:shape>
              <v:shape id="_x0000_s1029" type="#_x0000_t161" style="position:absolute;left:7296;top:3957;width:120;height:296" adj="0" fillcolor="black">
                <v:shadow color="#868686"/>
                <v:textpath style="font-family:&quot;Arial Unicode MS&quot;;v-text-kern:t" trim="t" fitpath="t" xscale="f" string="2"/>
              </v:shape>
              <v:shape id="_x0000_s1030" type="#_x0000_t161" style="position:absolute;left:6096;top:7261;width:120;height:296" adj="0" fillcolor="black">
                <v:shadow color="#868686"/>
                <v:textpath style="font-family:&quot;Arial Unicode MS&quot;;v-text-kern:t" trim="t" fitpath="t" xscale="f" string="3"/>
              </v:shape>
            </v:group>
            <v:group id="_x0000_s1031" style="position:absolute;left:2736;top:3138;width:8396;height:5139" coordorigin="2736,3057" coordsize="8396,5139">
              <v:group id="_x0000_s1032" style="position:absolute;left:3456;top:3261;width:5880;height:4476" coordorigin="3456,3261" coordsize="5880,4476">
                <v:group id="_x0000_s1033" style="position:absolute;left:3456;top:3261;width:5880;height:4476" coordorigin="3456,3261" coordsize="5880,4476">
                  <v:rect id="_x0000_s1034" style="position:absolute;left:3456;top:4317;width:5880;height:2520"/>
                  <v:group id="_x0000_s1035" style="position:absolute;left:3972;top:3261;width:4764;height:4476" coordorigin="3972,3261" coordsize="4764,4476">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 type="#_x0000_t19" style="position:absolute;left:3972;top:3261;width:2880;height:2879;rotation:11496203fd" coordsize="43200,43199" adj="-5861646,-6070666,21600,21599" path="wr,-1,43200,43199,21811,,20608,22nfewr,-1,43200,43199,21811,,20608,22l21600,21599nsxe">
                      <v:path o:connectlocs="21811,0;20608,22;21600,21599"/>
                    </v:shape>
                    <v:shape id="_x0000_s1037" type="#_x0000_t19" style="position:absolute;left:4776;top:4857;width:2880;height:2880;rotation:11435986fd" coordsize="43200,43200" adj=",-5922800,21600" path="wr,,43200,43200,21600,,21459,nfewr,,43200,43200,21600,,21459,l21600,21600nsxe">
                      <v:path o:connectlocs="21600,0;21459,0;21600,21600"/>
                    </v:shape>
                    <v:shape id="_x0000_s1038" type="#_x0000_t19" style="position:absolute;left:5856;top:3261;width:2880;height:2880" coordsize="43200,43200" adj=",-6171876,21600" path="wr,,43200,43200,21600,,20027,57nfewr,,43200,43200,21600,,20027,57l21600,21600nsxe">
                      <v:path o:connectlocs="21600,0;20027,57;21600,21600"/>
                    </v:shape>
                  </v:group>
                </v:group>
                <v:group id="_x0000_s1039" style="position:absolute;left:3998;top:4306;width:4702;height:1831" coordorigin="3998,4306" coordsize="4702,1831">
                  <v:line id="_x0000_s1040" style="position:absolute;flip:x" from="3998,4317" to="4568,4960"/>
                  <v:line id="_x0000_s1041" style="position:absolute;flip:x" from="4062,4317" to="4896,5205"/>
                  <v:line id="_x0000_s1042" style="position:absolute;flip:x" from="4184,4330" to="5192,5425"/>
                  <v:line id="_x0000_s1043" style="position:absolute;flip:x" from="4338,4324" to="5579,5629"/>
                  <v:line id="_x0000_s1044" style="position:absolute;flip:x" from="4516,4341" to="5897,5809"/>
                  <v:line id="_x0000_s1045" style="position:absolute;flip:x" from="4734,4330" to="6222,5957"/>
                  <v:line id="_x0000_s1046" style="position:absolute;flip:x" from="5000,4332" to="6608,6057"/>
                  <v:line id="_x0000_s1047" style="position:absolute;flip:x" from="5306,4340" to="6967,6117"/>
                  <v:line id="_x0000_s1048" style="position:absolute;flip:x" from="5652,4306" to="7320,6121"/>
                  <v:line id="_x0000_s1049" style="position:absolute;flip:x" from="6110,4352" to="7643,5957"/>
                  <v:line id="_x0000_s1050" style="position:absolute;flip:x" from="6568,4333" to="8034,5945"/>
                  <v:line id="_x0000_s1051" style="position:absolute;flip:x" from="6930,4308" to="8553,6093"/>
                  <v:line id="_x0000_s1052" style="position:absolute;flip:x" from="7324,4630" to="8700,6137"/>
                  <v:line id="_x0000_s1053" style="position:absolute;flip:x" from="7838,5141" to="8672,6029"/>
                </v:group>
              </v:group>
              <v:group id="_x0000_s1054" style="position:absolute;left:2736;top:3057;width:8396;height:5139" coordorigin="2736,3057" coordsize="8396,5139">
                <v:shape id="_x0000_s1055" type="#_x0000_t161" style="position:absolute;left:2736;top:3237;width:1146;height:215" adj="0" fillcolor="black">
                  <v:shadow color="#868686"/>
                  <v:textpath style="font-family:&quot;Arial Unicode MS&quot;;v-text-kern:t" trim="t" fitpath="t" xscale="f" string="Emphysema"/>
                </v:shape>
                <v:shape id="_x0000_s1056" type="#_x0000_t161" style="position:absolute;left:8616;top:3057;width:1739;height:224" adj="0" fillcolor="black">
                  <v:shadow color="#868686"/>
                  <v:textpath style="font-family:&quot;Arial Unicode MS&quot;;v-text-kern:t" trim="t" fitpath="t" xscale="f" string="Chronic Bronchitis"/>
                </v:shape>
                <v:shape id="_x0000_s1057" type="#_x0000_t161" style="position:absolute;left:9456;top:5217;width:1676;height:289" adj="0" fillcolor="black">
                  <v:shadow color="#868686"/>
                  <v:textpath style="font-family:&quot;Arial Unicode MS&quot;;v-text-kern:t" trim="t" fitpath="t" xscale="f" string="Airflow limitation"/>
                </v:shape>
                <v:shape id="_x0000_s1058" type="#_x0000_t161" style="position:absolute;left:5732;top:7917;width:1088;height:279" adj="0" fillcolor="black">
                  <v:shadow color="#868686"/>
                  <v:textpath style="font-family:&quot;Arial Unicode MS&quot;;v-text-kern:t" trim="t" fitpath="t" xscale="f" string="Asthma"/>
                </v:shape>
              </v:group>
            </v:group>
            <w10:wrap anchorx="page"/>
          </v:group>
        </w:pict>
      </w: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b/>
          <w:bCs/>
          <w:rtl/>
          <w:lang w:bidi="fa-IR"/>
        </w:rPr>
      </w:pPr>
      <w:r>
        <w:rPr>
          <w:rFonts w:cs="2  Yagut" w:hint="cs"/>
          <w:b/>
          <w:bCs/>
          <w:rtl/>
          <w:lang w:bidi="fa-IR"/>
        </w:rPr>
        <w:t xml:space="preserve">شکل(١) دیاگرام غیر تناسبی ون. هر دایره بیانگر یک واﮊه کلی است . مستطیل بیانگر محدودیت جریان هوائی است که با اسپیرومتری با فشار اثبات شده است . مناطق سایه دار مربوط به بیماران تشخیص داده </w:t>
      </w:r>
      <w:r>
        <w:rPr>
          <w:rFonts w:cs="2  Yagut"/>
          <w:b/>
          <w:bCs/>
          <w:lang w:bidi="fa-IR"/>
        </w:rPr>
        <w:t xml:space="preserve"> COPD</w:t>
      </w:r>
      <w:r>
        <w:rPr>
          <w:rFonts w:cs="2  Yagut" w:hint="cs"/>
          <w:b/>
          <w:bCs/>
          <w:rtl/>
          <w:lang w:bidi="fa-IR"/>
        </w:rPr>
        <w:t xml:space="preserve">است. توجه کنید که یک بیمار (جزء ١ )ممکن است آمفیزم بدون </w:t>
      </w:r>
      <w:r>
        <w:rPr>
          <w:rFonts w:cs="2  Yagut"/>
          <w:b/>
          <w:bCs/>
          <w:lang w:bidi="fa-IR"/>
        </w:rPr>
        <w:t>COPD</w:t>
      </w:r>
      <w:r>
        <w:rPr>
          <w:rFonts w:cs="2  Yagut" w:hint="cs"/>
          <w:b/>
          <w:bCs/>
          <w:rtl/>
          <w:lang w:bidi="fa-IR"/>
        </w:rPr>
        <w:t xml:space="preserve"> داشته باشد (بیماری که در عکس قفسه سینه </w:t>
      </w:r>
      <w:r>
        <w:rPr>
          <w:rFonts w:cs="2  Yagut"/>
          <w:b/>
          <w:bCs/>
          <w:lang w:bidi="fa-IR"/>
        </w:rPr>
        <w:t>Bullae</w:t>
      </w:r>
      <w:r>
        <w:rPr>
          <w:rFonts w:cs="2  Yagut" w:hint="cs"/>
          <w:b/>
          <w:bCs/>
          <w:rtl/>
          <w:lang w:bidi="fa-IR"/>
        </w:rPr>
        <w:t xml:space="preserve"> بدون محدودیت جریان هوایی دارند)بطور مشابه بیمار ممکن است دفع خلط داشته باشد ،ولی اسپیرومتری نرمال باشد (جزء۲،برونشیت ساده).در نهایت یک فرد آسمی ممکن است محدودیت جریان هوایی را نشان ندهد (جزء٣). وفقط پس از </w:t>
      </w:r>
      <w:r>
        <w:rPr>
          <w:rFonts w:cs="2  Yagut"/>
          <w:b/>
          <w:bCs/>
          <w:lang w:bidi="fa-IR"/>
        </w:rPr>
        <w:t>Bronchoprovocation Test</w:t>
      </w:r>
      <w:r>
        <w:rPr>
          <w:rFonts w:cs="2  Yagut" w:hint="cs"/>
          <w:b/>
          <w:bCs/>
          <w:rtl/>
          <w:lang w:bidi="fa-IR"/>
        </w:rPr>
        <w:t xml:space="preserve"> تشخیص داده شود.</w:t>
      </w:r>
    </w:p>
    <w:p w:rsidR="0027160E" w:rsidRDefault="0027160E" w:rsidP="0027160E">
      <w:pPr>
        <w:spacing w:line="600" w:lineRule="atLeast"/>
        <w:jc w:val="lowKashida"/>
        <w:rPr>
          <w:rFonts w:cs="2  Yagut" w:hint="cs"/>
          <w:sz w:val="28"/>
          <w:szCs w:val="28"/>
          <w:rtl/>
          <w:lang w:bidi="fa-IR"/>
        </w:rPr>
      </w:pPr>
    </w:p>
    <w:p w:rsidR="0027160E" w:rsidRDefault="0027160E" w:rsidP="0027160E">
      <w:pPr>
        <w:spacing w:line="600" w:lineRule="atLeast"/>
        <w:jc w:val="lowKashida"/>
        <w:rPr>
          <w:rFonts w:cs="2  Yagut" w:hint="cs"/>
          <w:sz w:val="28"/>
          <w:szCs w:val="28"/>
          <w:rtl/>
          <w:lang w:bidi="fa-IR"/>
        </w:rPr>
      </w:pPr>
      <w:r>
        <w:rPr>
          <w:rFonts w:cs="2  Yagut" w:hint="cs"/>
          <w:sz w:val="28"/>
          <w:szCs w:val="28"/>
          <w:rtl/>
          <w:lang w:bidi="fa-IR"/>
        </w:rPr>
        <w:t xml:space="preserve">اپیدمیولوزی </w:t>
      </w:r>
      <w:r>
        <w:rPr>
          <w:rFonts w:cs="2  Yagut"/>
          <w:sz w:val="28"/>
          <w:szCs w:val="28"/>
          <w:lang w:bidi="fa-IR"/>
        </w:rPr>
        <w:t>COPD</w:t>
      </w:r>
      <w:r>
        <w:rPr>
          <w:rFonts w:cs="2  Yagut" w:hint="cs"/>
          <w:sz w:val="28"/>
          <w:szCs w:val="28"/>
          <w:rtl/>
          <w:lang w:bidi="fa-IR"/>
        </w:rPr>
        <w:t xml:space="preserve"> وعوامل زمینه ساز :</w:t>
      </w:r>
    </w:p>
    <w:p w:rsidR="0027160E" w:rsidRDefault="0027160E" w:rsidP="0027160E">
      <w:pPr>
        <w:spacing w:line="600" w:lineRule="atLeast"/>
        <w:jc w:val="lowKashida"/>
        <w:rPr>
          <w:rFonts w:cs="2  Yagut" w:hint="cs"/>
          <w:sz w:val="28"/>
          <w:szCs w:val="28"/>
          <w:rtl/>
          <w:lang w:bidi="fa-IR"/>
        </w:rPr>
      </w:pPr>
      <w:r>
        <w:rPr>
          <w:rFonts w:cs="2  Yagut" w:hint="cs"/>
          <w:sz w:val="28"/>
          <w:szCs w:val="28"/>
          <w:rtl/>
          <w:lang w:bidi="fa-IR"/>
        </w:rPr>
        <w:t xml:space="preserve">تخمین زده شده است که در ایالات متحده نزدیک به 16 میلیون انسان از </w:t>
      </w:r>
      <w:r>
        <w:rPr>
          <w:rFonts w:cs="2  Yagut"/>
          <w:sz w:val="28"/>
          <w:szCs w:val="28"/>
          <w:lang w:bidi="fa-IR"/>
        </w:rPr>
        <w:t>COPD</w:t>
      </w:r>
      <w:r>
        <w:rPr>
          <w:rFonts w:cs="2  Yagut" w:hint="cs"/>
          <w:sz w:val="28"/>
          <w:szCs w:val="28"/>
          <w:rtl/>
          <w:lang w:bidi="fa-IR"/>
        </w:rPr>
        <w:t xml:space="preserve"> رنج می برند اگر چه بین سالهای ۱۹۷۹ و۱۹۸۹ شیوع بین </w:t>
      </w:r>
      <w:r>
        <w:rPr>
          <w:rFonts w:hint="cs"/>
          <w:sz w:val="28"/>
          <w:szCs w:val="28"/>
          <w:rtl/>
          <w:lang w:bidi="fa-IR"/>
        </w:rPr>
        <w:t>٪</w:t>
      </w:r>
      <w:r>
        <w:rPr>
          <w:rFonts w:cs="2  Yagut" w:hint="cs"/>
          <w:sz w:val="28"/>
          <w:szCs w:val="28"/>
          <w:rtl/>
          <w:lang w:bidi="fa-IR"/>
        </w:rPr>
        <w:t xml:space="preserve">٦-۴ در مردان بالغ و  </w:t>
      </w:r>
      <w:r>
        <w:rPr>
          <w:rFonts w:hint="cs"/>
          <w:sz w:val="28"/>
          <w:szCs w:val="28"/>
          <w:rtl/>
          <w:lang w:bidi="fa-IR"/>
        </w:rPr>
        <w:t>٪</w:t>
      </w:r>
      <w:r>
        <w:rPr>
          <w:rFonts w:cs="2  Yagut" w:hint="cs"/>
          <w:sz w:val="28"/>
          <w:szCs w:val="28"/>
          <w:rtl/>
          <w:lang w:bidi="fa-IR"/>
        </w:rPr>
        <w:t>۳-۱ زنان متغیر است ، افزایش بیشتر برای زنان بوده است تا مردان.</w:t>
      </w:r>
    </w:p>
    <w:p w:rsidR="0027160E" w:rsidRDefault="0027160E" w:rsidP="0027160E">
      <w:pPr>
        <w:spacing w:line="600" w:lineRule="atLeast"/>
        <w:jc w:val="lowKashida"/>
        <w:rPr>
          <w:rFonts w:cs="2  Yagut" w:hint="cs"/>
          <w:sz w:val="28"/>
          <w:szCs w:val="28"/>
          <w:rtl/>
          <w:lang w:bidi="fa-IR"/>
        </w:rPr>
      </w:pPr>
      <w:r>
        <w:rPr>
          <w:rFonts w:cs="2  Yagut"/>
          <w:sz w:val="28"/>
          <w:szCs w:val="28"/>
          <w:lang w:bidi="fa-IR"/>
        </w:rPr>
        <w:lastRenderedPageBreak/>
        <w:t>COPD</w:t>
      </w:r>
      <w:r>
        <w:rPr>
          <w:rFonts w:cs="2  Yagut" w:hint="cs"/>
          <w:sz w:val="28"/>
          <w:szCs w:val="28"/>
          <w:rtl/>
          <w:lang w:bidi="fa-IR"/>
        </w:rPr>
        <w:t xml:space="preserve"> به عنوان چهارمین علت مرگ ،مطرح است .خوشبختانه یک کاهش پیشرونده در درصدجامعه سیگاری وجود داردکه منجر به کاهش مرگ و میر ناشی از </w:t>
      </w:r>
      <w:r>
        <w:rPr>
          <w:rFonts w:cs="2  Yagut"/>
          <w:sz w:val="28"/>
          <w:szCs w:val="28"/>
          <w:lang w:bidi="fa-IR"/>
        </w:rPr>
        <w:t>COPD</w:t>
      </w:r>
      <w:r>
        <w:rPr>
          <w:rFonts w:cs="2  Yagut" w:hint="cs"/>
          <w:sz w:val="28"/>
          <w:szCs w:val="28"/>
          <w:rtl/>
          <w:lang w:bidi="fa-IR"/>
        </w:rPr>
        <w:t xml:space="preserve"> در آینده نزدیک می شود جای خوشحالی است که بیشتر این کاهش مربوط به ترک سیگاردر مردان است و نه زنان. لذا تلاشهای بیشتری باید به مساُله ترک سیگار اختصاص داده شود.</w:t>
      </w:r>
    </w:p>
    <w:p w:rsidR="0027160E" w:rsidRDefault="0027160E" w:rsidP="0027160E">
      <w:pPr>
        <w:spacing w:line="600" w:lineRule="atLeast"/>
        <w:jc w:val="lowKashida"/>
        <w:rPr>
          <w:rFonts w:cs="2  Yagut" w:hint="cs"/>
          <w:sz w:val="28"/>
          <w:szCs w:val="28"/>
          <w:rtl/>
          <w:lang w:bidi="fa-IR"/>
        </w:rPr>
      </w:pPr>
      <w:r>
        <w:rPr>
          <w:rFonts w:cs="2  Yagut" w:hint="cs"/>
          <w:sz w:val="28"/>
          <w:szCs w:val="28"/>
          <w:rtl/>
          <w:lang w:bidi="fa-IR"/>
        </w:rPr>
        <w:t xml:space="preserve">همانطور که در جدول (۲)نشان داده شده است مهمترین علت </w:t>
      </w:r>
      <w:r>
        <w:rPr>
          <w:rFonts w:cs="2  Yagut"/>
          <w:sz w:val="28"/>
          <w:szCs w:val="28"/>
          <w:lang w:bidi="fa-IR"/>
        </w:rPr>
        <w:t>COPD</w:t>
      </w:r>
      <w:r>
        <w:rPr>
          <w:rFonts w:cs="2  Yagut" w:hint="cs"/>
          <w:sz w:val="28"/>
          <w:szCs w:val="28"/>
          <w:rtl/>
          <w:lang w:bidi="fa-IR"/>
        </w:rPr>
        <w:t xml:space="preserve"> سیگار کشیدن است.</w:t>
      </w:r>
    </w:p>
    <w:p w:rsidR="0027160E" w:rsidRDefault="0027160E" w:rsidP="0027160E">
      <w:pPr>
        <w:spacing w:line="600" w:lineRule="atLeast"/>
        <w:jc w:val="lowKashida"/>
        <w:rPr>
          <w:rFonts w:cs="2  Yagut" w:hint="cs"/>
          <w:sz w:val="28"/>
          <w:szCs w:val="28"/>
          <w:rtl/>
          <w:lang w:bidi="fa-IR"/>
        </w:rPr>
      </w:pPr>
      <w:r>
        <w:rPr>
          <w:rFonts w:cs="2  Yagut" w:hint="cs"/>
          <w:sz w:val="28"/>
          <w:szCs w:val="28"/>
          <w:rtl/>
          <w:lang w:bidi="fa-IR"/>
        </w:rPr>
        <w:t xml:space="preserve">دیگر علل احتمالی به عنوان فاکتورهای غیر وابسته در ایجاد  </w:t>
      </w:r>
      <w:r>
        <w:rPr>
          <w:rFonts w:cs="2  Yagut"/>
          <w:sz w:val="28"/>
          <w:szCs w:val="28"/>
          <w:lang w:bidi="fa-IR"/>
        </w:rPr>
        <w:t>COPD</w:t>
      </w:r>
      <w:r>
        <w:rPr>
          <w:rFonts w:cs="2  Yagut" w:hint="cs"/>
          <w:sz w:val="28"/>
          <w:szCs w:val="28"/>
          <w:rtl/>
          <w:lang w:bidi="fa-IR"/>
        </w:rPr>
        <w:t xml:space="preserve"> عمل می کنند اما اهمیت آنها در مقایسه با نقش سیگار کشیدن کم است.تنها علت دیگر که برای یک فرد ،از نظر اهمیت با سیگار کشیدن قابل مقایسه است،نقص آنزیم</w:t>
      </w:r>
      <w:r>
        <w:rPr>
          <w:rFonts w:cs="2  Yagut" w:hint="cs"/>
          <w:sz w:val="28"/>
          <w:szCs w:val="28"/>
          <w:vertAlign w:val="subscript"/>
          <w:rtl/>
          <w:lang w:bidi="fa-IR"/>
        </w:rPr>
        <w:t>1</w:t>
      </w:r>
      <w:r>
        <w:rPr>
          <w:rFonts w:cs="2  Yagut" w:hint="cs"/>
          <w:sz w:val="28"/>
          <w:szCs w:val="28"/>
          <w:rtl/>
          <w:lang w:bidi="fa-IR"/>
        </w:rPr>
        <w:t xml:space="preserve"> </w:t>
      </w:r>
      <w:r>
        <w:rPr>
          <w:rFonts w:hint="cs"/>
          <w:sz w:val="28"/>
          <w:szCs w:val="28"/>
          <w:lang w:bidi="fa-IR"/>
        </w:rPr>
        <w:t>α</w:t>
      </w:r>
      <w:r>
        <w:rPr>
          <w:rFonts w:cs="2  Yagut" w:hint="cs"/>
          <w:sz w:val="28"/>
          <w:szCs w:val="28"/>
          <w:rtl/>
          <w:lang w:bidi="fa-IR"/>
        </w:rPr>
        <w:t xml:space="preserve"> </w:t>
      </w:r>
      <w:r>
        <w:rPr>
          <w:rFonts w:hint="cs"/>
          <w:sz w:val="28"/>
          <w:szCs w:val="28"/>
          <w:rtl/>
          <w:lang w:bidi="fa-IR"/>
        </w:rPr>
        <w:t xml:space="preserve">–  </w:t>
      </w:r>
      <w:r>
        <w:rPr>
          <w:rFonts w:cs="2  Yagut" w:hint="cs"/>
          <w:sz w:val="28"/>
          <w:szCs w:val="28"/>
          <w:rtl/>
          <w:lang w:bidi="fa-IR"/>
        </w:rPr>
        <w:t xml:space="preserve">آنتی تریپسین   ( </w:t>
      </w:r>
      <w:r>
        <w:rPr>
          <w:rFonts w:cs="2  Yagut" w:hint="cs"/>
          <w:sz w:val="28"/>
          <w:szCs w:val="28"/>
          <w:lang w:bidi="fa-IR"/>
        </w:rPr>
        <w:t>AAT</w:t>
      </w:r>
      <w:r>
        <w:rPr>
          <w:rFonts w:cs="2  Yagut" w:hint="cs"/>
          <w:sz w:val="28"/>
          <w:szCs w:val="28"/>
          <w:rtl/>
          <w:lang w:bidi="fa-IR"/>
        </w:rPr>
        <w:t xml:space="preserve"> )می باشد اما </w:t>
      </w:r>
      <w:r>
        <w:rPr>
          <w:rFonts w:cs="2  Yagut" w:hint="cs"/>
          <w:sz w:val="28"/>
          <w:szCs w:val="28"/>
          <w:lang w:bidi="fa-IR"/>
        </w:rPr>
        <w:t>AAT</w:t>
      </w:r>
      <w:r>
        <w:rPr>
          <w:rFonts w:cs="2  Yagut" w:hint="cs"/>
          <w:sz w:val="28"/>
          <w:szCs w:val="28"/>
          <w:rtl/>
          <w:lang w:bidi="fa-IR"/>
        </w:rPr>
        <w:t xml:space="preserve">علت کمتر از </w:t>
      </w:r>
      <w:r>
        <w:rPr>
          <w:rFonts w:hint="cs"/>
          <w:sz w:val="28"/>
          <w:szCs w:val="28"/>
          <w:rtl/>
          <w:lang w:bidi="fa-IR"/>
        </w:rPr>
        <w:t>٪</w:t>
      </w:r>
      <w:r>
        <w:rPr>
          <w:rFonts w:cs="2  Yagut" w:hint="cs"/>
          <w:sz w:val="28"/>
          <w:szCs w:val="28"/>
          <w:rtl/>
          <w:lang w:bidi="fa-IR"/>
        </w:rPr>
        <w:t xml:space="preserve">١موارد </w:t>
      </w:r>
      <w:r>
        <w:rPr>
          <w:rFonts w:cs="2  Yagut"/>
          <w:sz w:val="28"/>
          <w:szCs w:val="28"/>
          <w:lang w:bidi="fa-IR"/>
        </w:rPr>
        <w:t>COPD</w:t>
      </w:r>
      <w:r>
        <w:rPr>
          <w:rFonts w:cs="2  Yagut" w:hint="cs"/>
          <w:sz w:val="28"/>
          <w:szCs w:val="28"/>
          <w:rtl/>
          <w:lang w:bidi="fa-IR"/>
        </w:rPr>
        <w:t xml:space="preserve"> محسوب می شود.</w:t>
      </w:r>
    </w:p>
    <w:p w:rsidR="00B30A60" w:rsidRDefault="00B30A60">
      <w:pPr>
        <w:rPr>
          <w:rFonts w:hint="cs"/>
        </w:rPr>
      </w:pPr>
    </w:p>
    <w:sectPr w:rsidR="00B30A60"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2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27160E"/>
    <w:rsid w:val="0027160E"/>
    <w:rsid w:val="00B30A60"/>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036"/>
        <o:r id="V:Rule2" type="arc" idref="#_x0000_s1037"/>
        <o:r id="V:Rule3" type="arc"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60E"/>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27160E"/>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7160E"/>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27160E"/>
    <w:rPr>
      <w:rFonts w:ascii="Tahoma" w:hAnsi="Tahoma" w:cs="Tahoma"/>
      <w:sz w:val="16"/>
      <w:szCs w:val="16"/>
    </w:rPr>
  </w:style>
  <w:style w:type="character" w:customStyle="1" w:styleId="BalloonTextChar">
    <w:name w:val="Balloon Text Char"/>
    <w:basedOn w:val="DefaultParagraphFont"/>
    <w:link w:val="BalloonText"/>
    <w:uiPriority w:val="99"/>
    <w:semiHidden/>
    <w:rsid w:val="0027160E"/>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76672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2015-10-16T09:42:00Z</dcterms:created>
  <dcterms:modified xsi:type="dcterms:W3CDTF">2015-10-16T09:43:00Z</dcterms:modified>
</cp:coreProperties>
</file>