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14" w:rsidRDefault="00020114" w:rsidP="00020114">
      <w:pPr>
        <w:jc w:val="center"/>
      </w:pPr>
      <w:r>
        <w:rPr>
          <w:noProof/>
        </w:rPr>
        <w:drawing>
          <wp:inline distT="0" distB="0" distL="0" distR="0">
            <wp:extent cx="862330" cy="1198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330" cy="1198880"/>
                    </a:xfrm>
                    <a:prstGeom prst="rect">
                      <a:avLst/>
                    </a:prstGeom>
                    <a:noFill/>
                    <a:ln>
                      <a:noFill/>
                    </a:ln>
                  </pic:spPr>
                </pic:pic>
              </a:graphicData>
            </a:graphic>
          </wp:inline>
        </w:drawing>
      </w:r>
    </w:p>
    <w:p w:rsidR="00020114" w:rsidRDefault="00020114" w:rsidP="00020114">
      <w:pPr>
        <w:autoSpaceDE w:val="0"/>
        <w:autoSpaceDN w:val="0"/>
        <w:adjustRightInd w:val="0"/>
        <w:spacing w:after="0" w:line="240" w:lineRule="auto"/>
        <w:jc w:val="center"/>
        <w:rPr>
          <w:rFonts w:ascii="2Nazanin" w:cs="B Zar"/>
          <w:sz w:val="28"/>
          <w:szCs w:val="28"/>
        </w:rPr>
      </w:pPr>
      <w:r>
        <w:rPr>
          <w:rFonts w:ascii="2Nazanin" w:cs="B Zar" w:hint="cs"/>
          <w:sz w:val="28"/>
          <w:szCs w:val="28"/>
          <w:rtl/>
        </w:rPr>
        <w:t>دانشگاه آزاد اسلامی</w:t>
      </w:r>
    </w:p>
    <w:p w:rsidR="00020114" w:rsidRDefault="00020114" w:rsidP="00020114">
      <w:pPr>
        <w:autoSpaceDE w:val="0"/>
        <w:autoSpaceDN w:val="0"/>
        <w:adjustRightInd w:val="0"/>
        <w:spacing w:after="0" w:line="240" w:lineRule="auto"/>
        <w:jc w:val="center"/>
        <w:rPr>
          <w:rFonts w:ascii="2Nazanin" w:cs="B Zar" w:hint="cs"/>
          <w:sz w:val="28"/>
          <w:szCs w:val="28"/>
        </w:rPr>
      </w:pPr>
      <w:r>
        <w:rPr>
          <w:rFonts w:ascii="2Nazanin" w:cs="B Zar" w:hint="cs"/>
          <w:sz w:val="28"/>
          <w:szCs w:val="28"/>
          <w:rtl/>
        </w:rPr>
        <w:t xml:space="preserve"> واحد تهران جنوب</w:t>
      </w:r>
    </w:p>
    <w:p w:rsidR="00020114" w:rsidRDefault="00020114" w:rsidP="00020114">
      <w:pPr>
        <w:autoSpaceDE w:val="0"/>
        <w:autoSpaceDN w:val="0"/>
        <w:adjustRightInd w:val="0"/>
        <w:spacing w:after="0" w:line="240" w:lineRule="auto"/>
        <w:jc w:val="center"/>
        <w:rPr>
          <w:rFonts w:ascii="2Nazanin" w:cs="B Zar" w:hint="cs"/>
          <w:sz w:val="28"/>
          <w:szCs w:val="28"/>
        </w:rPr>
      </w:pPr>
      <w:r>
        <w:rPr>
          <w:rFonts w:ascii="2Nazanin" w:cs="B Zar" w:hint="cs"/>
          <w:sz w:val="28"/>
          <w:szCs w:val="28"/>
          <w:rtl/>
        </w:rPr>
        <w:t>دانشکده فنی مهندسی</w:t>
      </w:r>
    </w:p>
    <w:p w:rsidR="00020114" w:rsidRDefault="00020114" w:rsidP="00020114">
      <w:pPr>
        <w:autoSpaceDE w:val="0"/>
        <w:autoSpaceDN w:val="0"/>
        <w:adjustRightInd w:val="0"/>
        <w:spacing w:after="0" w:line="240" w:lineRule="auto"/>
        <w:rPr>
          <w:rFonts w:ascii="2Nazanin" w:cs="2Nazanin" w:hint="cs"/>
          <w:sz w:val="40"/>
          <w:szCs w:val="40"/>
          <w:rtl/>
        </w:rPr>
      </w:pPr>
    </w:p>
    <w:p w:rsidR="00020114" w:rsidRDefault="00020114" w:rsidP="00020114">
      <w:pPr>
        <w:autoSpaceDE w:val="0"/>
        <w:autoSpaceDN w:val="0"/>
        <w:bidi w:val="0"/>
        <w:adjustRightInd w:val="0"/>
        <w:spacing w:after="0" w:line="240" w:lineRule="auto"/>
        <w:jc w:val="center"/>
        <w:rPr>
          <w:rFonts w:ascii="2Nazanin" w:cs="2Nazanin" w:hint="cs"/>
          <w:b/>
          <w:bCs/>
          <w:sz w:val="40"/>
          <w:szCs w:val="40"/>
          <w:rtl/>
        </w:rPr>
      </w:pPr>
      <w:r>
        <w:rPr>
          <w:rFonts w:ascii="2Nazanin" w:cs="2Nazanin" w:hint="cs"/>
          <w:b/>
          <w:bCs/>
          <w:sz w:val="40"/>
          <w:szCs w:val="40"/>
          <w:rtl/>
        </w:rPr>
        <w:t xml:space="preserve">مهندسی شیمی - طراحی فرآیند </w:t>
      </w:r>
    </w:p>
    <w:p w:rsidR="00020114" w:rsidRDefault="00020114" w:rsidP="00020114">
      <w:pPr>
        <w:autoSpaceDE w:val="0"/>
        <w:autoSpaceDN w:val="0"/>
        <w:adjustRightInd w:val="0"/>
        <w:spacing w:after="0" w:line="240" w:lineRule="auto"/>
        <w:jc w:val="center"/>
        <w:rPr>
          <w:rFonts w:ascii="2Nazanin" w:cs="2Nazanin" w:hint="cs"/>
          <w:b/>
          <w:bCs/>
          <w:sz w:val="40"/>
          <w:szCs w:val="40"/>
          <w:rtl/>
        </w:rPr>
      </w:pP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r>
        <w:rPr>
          <w:rFonts w:ascii="2NazaninBold" w:cs="2NazaninBold" w:hint="cs"/>
          <w:b/>
          <w:bCs/>
          <w:sz w:val="40"/>
          <w:szCs w:val="40"/>
          <w:rtl/>
        </w:rPr>
        <w:t>عنوان:</w:t>
      </w: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p>
    <w:p w:rsidR="00020114" w:rsidRDefault="00020114" w:rsidP="00020114">
      <w:pPr>
        <w:autoSpaceDE w:val="0"/>
        <w:autoSpaceDN w:val="0"/>
        <w:adjustRightInd w:val="0"/>
        <w:spacing w:after="0" w:line="240" w:lineRule="auto"/>
        <w:jc w:val="center"/>
        <w:rPr>
          <w:rFonts w:ascii="2NazaninBold" w:cs="2NazaninBold" w:hint="cs"/>
          <w:b/>
          <w:bCs/>
          <w:sz w:val="40"/>
          <w:szCs w:val="40"/>
        </w:rPr>
      </w:pPr>
      <w:r>
        <w:rPr>
          <w:rFonts w:ascii="2NazaninBold" w:cs="2NazaninBold" w:hint="cs"/>
          <w:b/>
          <w:bCs/>
          <w:sz w:val="40"/>
          <w:szCs w:val="40"/>
          <w:rtl/>
        </w:rPr>
        <w:t xml:space="preserve"> بررسی عملکرد مبدل های حرارتی صفحه ای در صنعت</w:t>
      </w: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p>
    <w:p w:rsidR="00020114" w:rsidRDefault="00020114" w:rsidP="00020114">
      <w:pPr>
        <w:autoSpaceDE w:val="0"/>
        <w:autoSpaceDN w:val="0"/>
        <w:adjustRightInd w:val="0"/>
        <w:spacing w:after="0" w:line="240" w:lineRule="auto"/>
        <w:rPr>
          <w:rFonts w:ascii="2NazaninBold" w:cs="2NazaninBold" w:hint="cs"/>
          <w:b/>
          <w:bCs/>
          <w:sz w:val="40"/>
          <w:szCs w:val="40"/>
          <w:rtl/>
        </w:rPr>
      </w:pPr>
    </w:p>
    <w:p w:rsidR="00020114" w:rsidRDefault="00020114" w:rsidP="00020114">
      <w:pPr>
        <w:autoSpaceDE w:val="0"/>
        <w:autoSpaceDN w:val="0"/>
        <w:adjustRightInd w:val="0"/>
        <w:spacing w:after="0" w:line="240" w:lineRule="auto"/>
        <w:rPr>
          <w:rFonts w:ascii="2NazaninBold" w:cs="2NazaninBold" w:hint="cs"/>
          <w:b/>
          <w:bCs/>
          <w:sz w:val="40"/>
          <w:szCs w:val="40"/>
          <w:rtl/>
        </w:rPr>
      </w:pP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r>
        <w:rPr>
          <w:rFonts w:ascii="2NazaninBold" w:cs="2NazaninBold" w:hint="cs"/>
          <w:b/>
          <w:bCs/>
          <w:sz w:val="40"/>
          <w:szCs w:val="40"/>
          <w:rtl/>
        </w:rPr>
        <w:t>استاد راهنما:</w:t>
      </w:r>
    </w:p>
    <w:p w:rsidR="00020114" w:rsidRDefault="00020114" w:rsidP="00020114">
      <w:pPr>
        <w:autoSpaceDE w:val="0"/>
        <w:autoSpaceDN w:val="0"/>
        <w:adjustRightInd w:val="0"/>
        <w:spacing w:after="0" w:line="240" w:lineRule="auto"/>
        <w:jc w:val="center"/>
        <w:rPr>
          <w:rFonts w:ascii="2NazaninBold" w:cs="2NazaninBold" w:hint="cs"/>
          <w:b/>
          <w:bCs/>
          <w:sz w:val="40"/>
          <w:szCs w:val="40"/>
        </w:rPr>
      </w:pPr>
      <w:r>
        <w:rPr>
          <w:rFonts w:ascii="2NazaninBold" w:cs="2NazaninBold" w:hint="cs"/>
          <w:b/>
          <w:bCs/>
          <w:sz w:val="40"/>
          <w:szCs w:val="40"/>
        </w:rPr>
        <w:t xml:space="preserve"> </w:t>
      </w: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p>
    <w:p w:rsidR="00020114" w:rsidRDefault="00020114" w:rsidP="00020114">
      <w:pPr>
        <w:autoSpaceDE w:val="0"/>
        <w:autoSpaceDN w:val="0"/>
        <w:adjustRightInd w:val="0"/>
        <w:spacing w:after="0" w:line="240" w:lineRule="auto"/>
        <w:jc w:val="center"/>
        <w:rPr>
          <w:rFonts w:ascii="2NazaninBold" w:cs="2NazaninBold" w:hint="cs"/>
          <w:b/>
          <w:bCs/>
          <w:sz w:val="40"/>
          <w:szCs w:val="40"/>
          <w:rtl/>
        </w:rPr>
      </w:pPr>
      <w:r>
        <w:rPr>
          <w:rFonts w:ascii="2NazaninBold" w:cs="2NazaninBold" w:hint="cs"/>
          <w:b/>
          <w:bCs/>
          <w:sz w:val="40"/>
          <w:szCs w:val="40"/>
          <w:rtl/>
        </w:rPr>
        <w:t>دانشجو:</w:t>
      </w:r>
    </w:p>
    <w:p w:rsidR="00020114" w:rsidRDefault="00020114" w:rsidP="00020114">
      <w:pPr>
        <w:autoSpaceDE w:val="0"/>
        <w:autoSpaceDN w:val="0"/>
        <w:adjustRightInd w:val="0"/>
        <w:spacing w:after="0" w:line="240" w:lineRule="auto"/>
        <w:jc w:val="center"/>
        <w:rPr>
          <w:rFonts w:ascii="2NazaninBold" w:cs="2NazaninBold" w:hint="cs"/>
          <w:b/>
          <w:bCs/>
          <w:sz w:val="40"/>
          <w:szCs w:val="40"/>
        </w:rPr>
      </w:pPr>
      <w:r>
        <w:rPr>
          <w:rFonts w:ascii="2NazaninBold" w:cs="2NazaninBold" w:hint="cs"/>
          <w:b/>
          <w:bCs/>
          <w:sz w:val="40"/>
          <w:szCs w:val="40"/>
        </w:rPr>
        <w:t xml:space="preserve"> </w:t>
      </w:r>
    </w:p>
    <w:p w:rsidR="00020114" w:rsidRDefault="00020114" w:rsidP="00020114">
      <w:pPr>
        <w:jc w:val="center"/>
        <w:rPr>
          <w:rFonts w:cs="B Nazanin" w:hint="cs"/>
          <w:sz w:val="36"/>
          <w:szCs w:val="36"/>
          <w:rtl/>
        </w:rPr>
      </w:pPr>
      <w:r>
        <w:rPr>
          <w:rFonts w:cs="B Nazanin" w:hint="cs"/>
          <w:sz w:val="36"/>
          <w:szCs w:val="36"/>
          <w:rtl/>
        </w:rPr>
        <w:br w:type="page"/>
      </w:r>
    </w:p>
    <w:p w:rsidR="00020114" w:rsidRDefault="00020114" w:rsidP="00020114">
      <w:pPr>
        <w:tabs>
          <w:tab w:val="left" w:pos="284"/>
        </w:tabs>
        <w:jc w:val="center"/>
        <w:rPr>
          <w:rFonts w:cs="B Nazanin"/>
          <w:b/>
          <w:bCs/>
          <w:sz w:val="44"/>
          <w:szCs w:val="44"/>
        </w:rPr>
      </w:pPr>
      <w:r>
        <w:rPr>
          <w:rFonts w:cs="B Nazanin" w:hint="cs"/>
          <w:b/>
          <w:bCs/>
          <w:sz w:val="44"/>
          <w:szCs w:val="44"/>
          <w:rtl/>
        </w:rPr>
        <w:lastRenderedPageBreak/>
        <w:t>فهرست مطالب</w:t>
      </w:r>
    </w:p>
    <w:p w:rsidR="00020114" w:rsidRDefault="00020114" w:rsidP="00020114">
      <w:pPr>
        <w:pBdr>
          <w:bottom w:val="single" w:sz="4" w:space="1" w:color="auto"/>
        </w:pBdr>
        <w:tabs>
          <w:tab w:val="left" w:pos="284"/>
        </w:tabs>
        <w:rPr>
          <w:rFonts w:cs="B Nazanin" w:hint="cs"/>
          <w:sz w:val="32"/>
          <w:szCs w:val="32"/>
          <w:rtl/>
        </w:rPr>
      </w:pPr>
      <w:r>
        <w:rPr>
          <w:rFonts w:cs="B Nazanin" w:hint="cs"/>
          <w:b/>
          <w:bCs/>
          <w:sz w:val="32"/>
          <w:szCs w:val="32"/>
          <w:rtl/>
        </w:rPr>
        <w:t>عنوان</w:t>
      </w:r>
      <w:r>
        <w:rPr>
          <w:rFonts w:cs="B Nazanin" w:hint="cs"/>
          <w:sz w:val="32"/>
          <w:szCs w:val="32"/>
          <w:rtl/>
        </w:rPr>
        <w:t xml:space="preserve">                                                                                                 </w:t>
      </w:r>
      <w:r>
        <w:rPr>
          <w:rFonts w:cs="B Nazanin" w:hint="cs"/>
          <w:b/>
          <w:bCs/>
          <w:sz w:val="32"/>
          <w:szCs w:val="32"/>
          <w:rtl/>
        </w:rPr>
        <w:t>صفحه</w:t>
      </w:r>
    </w:p>
    <w:p w:rsidR="00020114" w:rsidRDefault="00020114" w:rsidP="00020114">
      <w:pPr>
        <w:pStyle w:val="TOC1"/>
        <w:tabs>
          <w:tab w:val="right" w:leader="dot" w:pos="8920"/>
        </w:tabs>
        <w:rPr>
          <w:rFonts w:hint="cs"/>
          <w:noProof/>
          <w:sz w:val="30"/>
          <w:szCs w:val="30"/>
          <w:rtl/>
        </w:rPr>
      </w:pPr>
      <w:r>
        <w:rPr>
          <w:rFonts w:cs="B Nazanin"/>
          <w:sz w:val="44"/>
          <w:szCs w:val="44"/>
          <w:rtl/>
        </w:rPr>
        <w:fldChar w:fldCharType="begin"/>
      </w:r>
      <w:r>
        <w:rPr>
          <w:rFonts w:cs="B Nazanin"/>
          <w:sz w:val="44"/>
          <w:szCs w:val="44"/>
        </w:rPr>
        <w:instrText xml:space="preserve"> TOC \o "1-3" \h \z \u </w:instrText>
      </w:r>
      <w:r>
        <w:rPr>
          <w:rFonts w:cs="B Nazanin"/>
          <w:sz w:val="44"/>
          <w:szCs w:val="44"/>
          <w:rtl/>
        </w:rPr>
        <w:fldChar w:fldCharType="separate"/>
      </w:r>
      <w:hyperlink r:id="rId7" w:anchor="_Toc319229757" w:history="1">
        <w:r>
          <w:rPr>
            <w:rStyle w:val="Hyperlink"/>
            <w:noProof/>
            <w:sz w:val="30"/>
            <w:szCs w:val="30"/>
            <w:rtl/>
          </w:rPr>
          <w:t>چکیده</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319229757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8" w:anchor="_Toc319229758" w:history="1">
        <w:r>
          <w:rPr>
            <w:rStyle w:val="Hyperlink"/>
            <w:noProof/>
            <w:sz w:val="30"/>
            <w:szCs w:val="30"/>
            <w:rtl/>
          </w:rPr>
          <w:t>فصل اول</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319229758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9" w:anchor="_Toc319229759" w:history="1">
        <w:r>
          <w:rPr>
            <w:rStyle w:val="Hyperlink"/>
            <w:noProof/>
            <w:sz w:val="30"/>
            <w:szCs w:val="30"/>
            <w:rtl/>
          </w:rPr>
          <w:t>دسته بندي مبدل هاي حرارتي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319229759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0" w:anchor="_Toc319229760" w:history="1">
        <w:r>
          <w:rPr>
            <w:rStyle w:val="Hyperlink"/>
            <w:noProof/>
            <w:sz w:val="30"/>
            <w:szCs w:val="30"/>
            <w:rtl/>
          </w:rPr>
          <w:t>مبدل های حرارتی از نظر انتقال و یا بازیابی گرما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319229760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4</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1" w:anchor="_Toc319229761" w:history="1">
        <w:r>
          <w:rPr>
            <w:rStyle w:val="Hyperlink"/>
            <w:noProof/>
            <w:sz w:val="30"/>
            <w:szCs w:val="30"/>
            <w:rtl/>
          </w:rPr>
          <w:t>مبدل های حرارتی از نظر فرآيند انتقال</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319229761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9</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2" w:anchor="_Toc319229762" w:history="1">
        <w:r>
          <w:rPr>
            <w:rStyle w:val="Hyperlink"/>
            <w:noProof/>
            <w:sz w:val="30"/>
            <w:szCs w:val="30"/>
            <w:rtl/>
          </w:rPr>
          <w:t>مبدل های حرارتی از نظر شكل و ساختار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319229762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11</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3" w:anchor="_Toc319229763" w:history="1">
        <w:r>
          <w:rPr>
            <w:rStyle w:val="Hyperlink"/>
            <w:noProof/>
            <w:sz w:val="30"/>
            <w:szCs w:val="30"/>
            <w:rtl/>
          </w:rPr>
          <w:t>1-4-1- مبدل هاي لوله اي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319229763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4" w:anchor="_Toc319229764" w:history="1">
        <w:r>
          <w:rPr>
            <w:rStyle w:val="Hyperlink"/>
            <w:noProof/>
            <w:sz w:val="30"/>
            <w:szCs w:val="30"/>
            <w:rtl/>
          </w:rPr>
          <w:t>مبدل هاي حرارتي دو لوله اي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319229764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5" w:anchor="_Toc319229765" w:history="1">
        <w:r>
          <w:rPr>
            <w:rStyle w:val="Hyperlink"/>
            <w:noProof/>
            <w:sz w:val="30"/>
            <w:szCs w:val="30"/>
            <w:rtl/>
          </w:rPr>
          <w:t>مبدل های حرارتی پوسته و لوله ای</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319229765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13</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6" w:anchor="_Toc319229766" w:history="1">
        <w:r>
          <w:rPr>
            <w:rStyle w:val="Hyperlink"/>
            <w:noProof/>
            <w:sz w:val="30"/>
            <w:szCs w:val="30"/>
            <w:rtl/>
          </w:rPr>
          <w:t>مبدل های حرارتی لوله ای حلزونی</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319229766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16</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7" w:anchor="_Toc319229767" w:history="1">
        <w:r>
          <w:rPr>
            <w:rStyle w:val="Hyperlink"/>
            <w:noProof/>
            <w:sz w:val="30"/>
            <w:szCs w:val="30"/>
            <w:rtl/>
          </w:rPr>
          <w:t>2-4-1-  مبدل های حرارتی صفحه ای</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319229767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17</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8" w:anchor="_Toc319229768" w:history="1">
        <w:r>
          <w:rPr>
            <w:rStyle w:val="Hyperlink"/>
            <w:noProof/>
            <w:sz w:val="30"/>
            <w:szCs w:val="30"/>
            <w:rtl/>
          </w:rPr>
          <w:t>مبدل های حرارتی صفحه ای واشردار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319229768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17</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19" w:anchor="_Toc319229769" w:history="1">
        <w:r>
          <w:rPr>
            <w:rStyle w:val="Hyperlink"/>
            <w:noProof/>
            <w:sz w:val="30"/>
            <w:szCs w:val="30"/>
            <w:rtl/>
          </w:rPr>
          <w:t>مبدل های حرارتی صفحه ای حلزونی</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319229769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19</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0" w:anchor="_Toc319229770" w:history="1">
        <w:r>
          <w:rPr>
            <w:rStyle w:val="Hyperlink"/>
            <w:noProof/>
            <w:sz w:val="30"/>
            <w:szCs w:val="30"/>
            <w:rtl/>
          </w:rPr>
          <w:t>(3) مبدل های حرارتی لاملا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319229770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23</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1" w:anchor="_Toc319229771" w:history="1">
        <w:r>
          <w:rPr>
            <w:rStyle w:val="Hyperlink"/>
            <w:noProof/>
            <w:sz w:val="30"/>
            <w:szCs w:val="30"/>
            <w:rtl/>
          </w:rPr>
          <w:t>3-4-1- مبدل های حرارتی با سطوح پره دار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319229771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24</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2" w:anchor="_Toc319229772" w:history="1">
        <w:r>
          <w:rPr>
            <w:rStyle w:val="Hyperlink"/>
            <w:noProof/>
            <w:sz w:val="30"/>
            <w:szCs w:val="30"/>
            <w:rtl/>
          </w:rPr>
          <w:t>(1) مبدل های حرارتی صفحه ای پره دار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319229772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25</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3" w:anchor="_Toc319229773" w:history="1">
        <w:r>
          <w:rPr>
            <w:rStyle w:val="Hyperlink"/>
            <w:noProof/>
            <w:sz w:val="30"/>
            <w:szCs w:val="30"/>
            <w:rtl/>
          </w:rPr>
          <w:t>(2) مبدل های حرارتی لوله ای پره دار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319229773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26</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4" w:anchor="_Toc319229774" w:history="1">
        <w:r>
          <w:rPr>
            <w:rStyle w:val="Hyperlink"/>
            <w:noProof/>
            <w:sz w:val="30"/>
            <w:szCs w:val="30"/>
            <w:rtl/>
          </w:rPr>
          <w:t>5-1  مبدل هاي حرارتي از نقطه نظر مكانيزم هاي انتقال حرارت</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319229774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28</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5" w:anchor="_Toc319229775" w:history="1">
        <w:r>
          <w:rPr>
            <w:rStyle w:val="Hyperlink"/>
            <w:noProof/>
            <w:sz w:val="30"/>
            <w:szCs w:val="30"/>
            <w:rtl/>
          </w:rPr>
          <w:t>6-1   مبدل هاي حرارتي از نظر آرايش هاي جريان هاي گرم و سرد</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319229775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29</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6" w:anchor="_Toc319229776" w:history="1">
        <w:r>
          <w:rPr>
            <w:rStyle w:val="Hyperlink"/>
            <w:noProof/>
            <w:sz w:val="30"/>
            <w:szCs w:val="30"/>
            <w:rtl/>
          </w:rPr>
          <w:t>7-1 مبدل هاي حرارتي از نظر كاربرد آنها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319229776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30</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7" w:anchor="_Toc319229777" w:history="1">
        <w:r>
          <w:rPr>
            <w:rStyle w:val="Hyperlink"/>
            <w:noProof/>
            <w:sz w:val="30"/>
            <w:szCs w:val="30"/>
            <w:rtl/>
          </w:rPr>
          <w:t>(8) انتخاب مبدل هايي حرارتي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319229777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32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8" w:anchor="_Toc319229778" w:history="1">
        <w:r>
          <w:rPr>
            <w:rStyle w:val="Hyperlink"/>
            <w:noProof/>
            <w:sz w:val="30"/>
            <w:szCs w:val="30"/>
            <w:rtl/>
          </w:rPr>
          <w:t>فصل دوم</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319229778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34</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29" w:anchor="_Toc319229779" w:history="1">
        <w:r>
          <w:rPr>
            <w:rStyle w:val="Hyperlink"/>
            <w:noProof/>
            <w:sz w:val="30"/>
            <w:szCs w:val="30"/>
            <w:rtl/>
          </w:rPr>
          <w:t>روش های پایه در طراحی مبدل های حرارتی</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319229779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34</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0" w:anchor="_Toc319229780" w:history="1">
        <w:r>
          <w:rPr>
            <w:rStyle w:val="Hyperlink"/>
            <w:noProof/>
            <w:sz w:val="30"/>
            <w:szCs w:val="30"/>
            <w:rtl/>
          </w:rPr>
          <w:t>معادلات پايه طراحي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319229780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36</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1" w:anchor="_Toc319229781" w:history="1">
        <w:r>
          <w:rPr>
            <w:rStyle w:val="Hyperlink"/>
            <w:noProof/>
            <w:sz w:val="30"/>
            <w:szCs w:val="30"/>
            <w:rtl/>
          </w:rPr>
          <w:t>ضريب كلي انتقال حرارت</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319229781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39</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2" w:anchor="_Toc319229782" w:history="1">
        <w:r>
          <w:rPr>
            <w:rStyle w:val="Hyperlink"/>
            <w:noProof/>
            <w:sz w:val="30"/>
            <w:szCs w:val="30"/>
            <w:rtl/>
          </w:rPr>
          <w:t>5-2 روش متوسط لگاريتمي اختلاف دما براي تحليل مبدل حرارتي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319229782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40</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3" w:anchor="_Toc319229783" w:history="1">
        <w:r>
          <w:rPr>
            <w:rStyle w:val="Hyperlink"/>
            <w:noProof/>
            <w:sz w:val="30"/>
            <w:szCs w:val="30"/>
            <w:rtl/>
          </w:rPr>
          <w:t>مبدل هاي حرارتي با جريان هاي چند گذر و متقاطع</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319229783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43</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4" w:anchor="_Toc319229784" w:history="1">
        <w:r>
          <w:rPr>
            <w:rStyle w:val="Hyperlink"/>
            <w:noProof/>
            <w:sz w:val="30"/>
            <w:szCs w:val="30"/>
            <w:rtl/>
          </w:rPr>
          <w:t xml:space="preserve">6-2 روش </w:t>
        </w:r>
      </w:hyperlink>
      <m:oMath>
        <m:r>
          <m:rPr>
            <m:sty m:val="p"/>
          </m:rPr>
          <w:rPr>
            <w:rStyle w:val="Hyperlink"/>
            <w:rFonts w:ascii="Cambria Math" w:hAnsi="Times New Roman"/>
            <w:noProof/>
            <w:sz w:val="30"/>
            <w:szCs w:val="30"/>
          </w:rPr>
          <m:t>NTU</m:t>
        </m:r>
        <m:r>
          <m:rPr>
            <m:sty m:val="p"/>
          </m:rPr>
          <w:rPr>
            <w:rStyle w:val="Hyperlink"/>
            <w:rFonts w:ascii="Cambria Math" w:hAnsi="Times New Roman"/>
            <w:noProof/>
            <w:sz w:val="30"/>
            <w:szCs w:val="30"/>
          </w:rPr>
          <m:t>-</m:t>
        </m:r>
        <m:r>
          <m:rPr>
            <m:sty m:val="p"/>
          </m:rPr>
          <w:rPr>
            <w:rStyle w:val="Hyperlink"/>
            <w:rFonts w:ascii="Cambria Math" w:hAnsi="Cambria Math" w:cs="Cambria Math"/>
            <w:noProof/>
            <w:sz w:val="30"/>
            <w:szCs w:val="30"/>
          </w:rPr>
          <m:t>ε</m:t>
        </m:r>
      </m:oMath>
      <w:r>
        <w:rPr>
          <w:rStyle w:val="Hyperlink"/>
          <w:noProof/>
          <w:sz w:val="30"/>
          <w:szCs w:val="30"/>
          <w:rtl/>
        </w:rPr>
        <w:t xml:space="preserve"> </w:t>
      </w:r>
      <w:r>
        <w:rPr>
          <w:rStyle w:val="Hyperlink"/>
          <w:rFonts w:hint="cs"/>
          <w:noProof/>
          <w:sz w:val="30"/>
          <w:szCs w:val="30"/>
          <w:rtl/>
        </w:rPr>
        <w:t>برای تحلیل مبدل هاي حرارتي</w:t>
      </w:r>
      <w:r>
        <w:rPr>
          <w:noProof/>
          <w:webHidden/>
          <w:sz w:val="30"/>
          <w:szCs w:val="30"/>
          <w:rtl/>
        </w:rPr>
        <w:tab/>
      </w:r>
      <w:r>
        <w:rPr>
          <w:noProof/>
          <w:webHidden/>
          <w:sz w:val="30"/>
          <w:szCs w:val="30"/>
          <w:rtl/>
        </w:rPr>
        <w:fldChar w:fldCharType="begin"/>
      </w:r>
      <w:r>
        <w:rPr>
          <w:noProof/>
          <w:webHidden/>
          <w:sz w:val="30"/>
          <w:szCs w:val="30"/>
          <w:rtl/>
        </w:rPr>
        <w:instrText xml:space="preserve"> </w:instrText>
      </w:r>
      <w:r>
        <w:rPr>
          <w:noProof/>
          <w:webHidden/>
          <w:sz w:val="30"/>
          <w:szCs w:val="30"/>
        </w:rPr>
        <w:instrText>PAGEREF</w:instrText>
      </w:r>
      <w:r>
        <w:rPr>
          <w:noProof/>
          <w:webHidden/>
          <w:sz w:val="30"/>
          <w:szCs w:val="30"/>
          <w:rtl/>
        </w:rPr>
        <w:instrText xml:space="preserve"> _</w:instrText>
      </w:r>
      <w:r>
        <w:rPr>
          <w:noProof/>
          <w:webHidden/>
          <w:sz w:val="30"/>
          <w:szCs w:val="30"/>
        </w:rPr>
        <w:instrText>Toc</w:instrText>
      </w:r>
      <w:r>
        <w:rPr>
          <w:noProof/>
          <w:webHidden/>
          <w:sz w:val="30"/>
          <w:szCs w:val="30"/>
          <w:rtl/>
        </w:rPr>
        <w:instrText xml:space="preserve">319229784 </w:instrText>
      </w:r>
      <w:r>
        <w:rPr>
          <w:noProof/>
          <w:webHidden/>
          <w:sz w:val="30"/>
          <w:szCs w:val="30"/>
        </w:rPr>
        <w:instrText>\h</w:instrText>
      </w:r>
      <w:r>
        <w:rPr>
          <w:noProof/>
          <w:webHidden/>
          <w:sz w:val="30"/>
          <w:szCs w:val="30"/>
          <w:rtl/>
        </w:rPr>
        <w:instrText xml:space="preserve"> </w:instrText>
      </w:r>
      <w:r>
        <w:rPr>
          <w:noProof/>
          <w:webHidden/>
          <w:sz w:val="30"/>
          <w:szCs w:val="30"/>
          <w:rtl/>
        </w:rPr>
      </w:r>
      <w:r>
        <w:rPr>
          <w:noProof/>
          <w:webHidden/>
          <w:sz w:val="30"/>
          <w:szCs w:val="30"/>
          <w:rtl/>
        </w:rPr>
        <w:fldChar w:fldCharType="separate"/>
      </w:r>
      <w:r>
        <w:rPr>
          <w:noProof/>
          <w:webHidden/>
          <w:sz w:val="30"/>
          <w:szCs w:val="30"/>
          <w:rtl/>
          <w:lang w:bidi="ar-SA"/>
        </w:rPr>
        <w:t>45</w:t>
      </w:r>
      <w:r>
        <w:rPr>
          <w:noProof/>
          <w:webHidden/>
          <w:sz w:val="30"/>
          <w:szCs w:val="30"/>
          <w:rtl/>
        </w:rPr>
        <w:fldChar w:fldCharType="end"/>
      </w:r>
    </w:p>
    <w:p w:rsidR="00020114" w:rsidRDefault="00020114" w:rsidP="00020114">
      <w:pPr>
        <w:pStyle w:val="TOC1"/>
        <w:tabs>
          <w:tab w:val="right" w:leader="dot" w:pos="8920"/>
        </w:tabs>
        <w:rPr>
          <w:noProof/>
          <w:sz w:val="30"/>
          <w:szCs w:val="30"/>
          <w:rtl/>
        </w:rPr>
      </w:pPr>
      <w:hyperlink r:id="rId35" w:anchor="_Toc319229786" w:history="1">
        <w:r>
          <w:rPr>
            <w:rStyle w:val="Hyperlink"/>
            <w:noProof/>
            <w:sz w:val="30"/>
            <w:szCs w:val="30"/>
            <w:rtl/>
          </w:rPr>
          <w:t>7-2 آشنایی با روش هاي مختلف طراحي مبدل هاي حرارتي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319229786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48</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6" w:anchor="_Toc319229787" w:history="1">
        <w:r>
          <w:rPr>
            <w:rStyle w:val="Hyperlink"/>
            <w:noProof/>
            <w:sz w:val="30"/>
            <w:szCs w:val="30"/>
            <w:rtl/>
          </w:rPr>
          <w:t>فصل سوم</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319229787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51</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7" w:anchor="_Toc319229788" w:history="1">
        <w:r>
          <w:rPr>
            <w:rStyle w:val="Hyperlink"/>
            <w:noProof/>
            <w:sz w:val="30"/>
            <w:szCs w:val="30"/>
            <w:rtl/>
          </w:rPr>
          <w:t>آشنایی با مبدل های حرارتی صفحه ای واشردار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319229788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51</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8" w:anchor="_Toc319229789" w:history="1">
        <w:r>
          <w:rPr>
            <w:rStyle w:val="Hyperlink"/>
            <w:noProof/>
            <w:sz w:val="30"/>
            <w:szCs w:val="30"/>
            <w:rtl/>
          </w:rPr>
          <w:t>2-3   خصوصات مكانيكي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319229789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52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39" w:anchor="_Toc319229790" w:history="1">
        <w:r>
          <w:rPr>
            <w:rStyle w:val="Hyperlink"/>
            <w:noProof/>
            <w:sz w:val="30"/>
            <w:szCs w:val="30"/>
            <w:rtl/>
          </w:rPr>
          <w:t>1-2-3   مجموعه صفحه چارچوب</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319229790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52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0" w:anchor="_Toc319229791" w:history="1">
        <w:r>
          <w:rPr>
            <w:rStyle w:val="Hyperlink"/>
            <w:noProof/>
            <w:sz w:val="30"/>
            <w:szCs w:val="30"/>
            <w:rtl/>
          </w:rPr>
          <w:t>2-2-3   انواع صفحه</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319229791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55</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1" w:anchor="_Toc319229792" w:history="1">
        <w:r>
          <w:rPr>
            <w:rStyle w:val="Hyperlink"/>
            <w:noProof/>
            <w:sz w:val="30"/>
            <w:szCs w:val="30"/>
            <w:rtl/>
          </w:rPr>
          <w:t>3-3  مشخصه هاي كاركرد</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319229792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58</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2" w:anchor="_Toc319229793" w:history="1">
        <w:r>
          <w:rPr>
            <w:rStyle w:val="Hyperlink"/>
            <w:noProof/>
            <w:sz w:val="30"/>
            <w:szCs w:val="30"/>
            <w:rtl/>
          </w:rPr>
          <w:t xml:space="preserve">1-3-3   </w:t>
        </w:r>
        <w:r>
          <w:rPr>
            <w:rStyle w:val="Hyperlink"/>
            <w:rFonts w:asciiTheme="majorBidi" w:hAnsiTheme="majorBidi"/>
            <w:iCs/>
            <w:noProof/>
            <w:sz w:val="30"/>
            <w:szCs w:val="30"/>
          </w:rPr>
          <w:t xml:space="preserve"> </w:t>
        </w:r>
        <w:r>
          <w:rPr>
            <w:rStyle w:val="Hyperlink"/>
            <w:noProof/>
            <w:sz w:val="30"/>
            <w:szCs w:val="30"/>
            <w:rtl/>
          </w:rPr>
          <w:t>مزاياي اصلي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319229793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59</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3" w:anchor="_Toc319229794" w:history="1">
        <w:r>
          <w:rPr>
            <w:rStyle w:val="Hyperlink"/>
            <w:noProof/>
            <w:sz w:val="30"/>
            <w:szCs w:val="30"/>
            <w:rtl/>
          </w:rPr>
          <w:t xml:space="preserve">2-3-3   </w:t>
        </w:r>
        <w:r>
          <w:rPr>
            <w:rStyle w:val="Hyperlink"/>
            <w:rFonts w:hint="cs"/>
            <w:iCs/>
            <w:noProof/>
            <w:sz w:val="30"/>
            <w:szCs w:val="30"/>
          </w:rPr>
          <w:t xml:space="preserve"> </w:t>
        </w:r>
        <w:r>
          <w:rPr>
            <w:rStyle w:val="Hyperlink"/>
            <w:noProof/>
            <w:sz w:val="30"/>
            <w:szCs w:val="30"/>
            <w:rtl/>
          </w:rPr>
          <w:t xml:space="preserve"> محدوديتهاي عملكرد</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319229794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61</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4" w:anchor="_Toc319229795" w:history="1">
        <w:r>
          <w:rPr>
            <w:rStyle w:val="Hyperlink"/>
            <w:noProof/>
            <w:sz w:val="30"/>
            <w:szCs w:val="30"/>
            <w:rtl/>
          </w:rPr>
          <w:t>4-3   گذر ها و آرامش هاي جريان</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319229795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62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5" w:anchor="_Toc319229796" w:history="1">
        <w:r>
          <w:rPr>
            <w:rStyle w:val="Hyperlink"/>
            <w:noProof/>
            <w:sz w:val="30"/>
            <w:szCs w:val="30"/>
            <w:rtl/>
          </w:rPr>
          <w:t>5-3     كاربردها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319229796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64</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6" w:anchor="_Toc319229797" w:history="1">
        <w:r>
          <w:rPr>
            <w:rStyle w:val="Hyperlink"/>
            <w:noProof/>
            <w:sz w:val="30"/>
            <w:szCs w:val="30"/>
            <w:rtl/>
          </w:rPr>
          <w:t>1-5-3 خوردگي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319229797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68</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7" w:anchor="_Toc319229798" w:history="1">
        <w:r>
          <w:rPr>
            <w:rStyle w:val="Hyperlink"/>
            <w:noProof/>
            <w:sz w:val="30"/>
            <w:szCs w:val="30"/>
            <w:rtl/>
          </w:rPr>
          <w:t>2-5-3   تعمير و نگهداري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319229798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71</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8" w:anchor="_Toc319229799" w:history="1">
        <w:r>
          <w:rPr>
            <w:rStyle w:val="Hyperlink"/>
            <w:noProof/>
            <w:sz w:val="30"/>
            <w:szCs w:val="30"/>
            <w:rtl/>
          </w:rPr>
          <w:t>6-3 محاسبات انتقال گرما و افت فشار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319229799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49" w:anchor="_Toc319229800" w:history="1">
        <w:r>
          <w:rPr>
            <w:rStyle w:val="Hyperlink"/>
            <w:noProof/>
            <w:sz w:val="30"/>
            <w:szCs w:val="30"/>
            <w:rtl/>
          </w:rPr>
          <w:t>1-6-3 مساحت سطح انتقال گرما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319229800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72</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0" w:anchor="_Toc319229801" w:history="1">
        <w:r>
          <w:rPr>
            <w:rStyle w:val="Hyperlink"/>
            <w:noProof/>
            <w:sz w:val="30"/>
            <w:szCs w:val="30"/>
            <w:rtl/>
          </w:rPr>
          <w:t>3-6-3 قطر معادل کانل</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319229801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74</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1" w:anchor="_Toc319229802" w:history="1">
        <w:r>
          <w:rPr>
            <w:rStyle w:val="Hyperlink"/>
            <w:noProof/>
            <w:sz w:val="30"/>
            <w:szCs w:val="30"/>
            <w:rtl/>
          </w:rPr>
          <w:t>4-6-3 ضريب انتقال گرما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319229802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75</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2" w:anchor="_Toc319229803" w:history="1">
        <w:r>
          <w:rPr>
            <w:rStyle w:val="Hyperlink"/>
            <w:noProof/>
            <w:sz w:val="30"/>
            <w:szCs w:val="30"/>
            <w:rtl/>
          </w:rPr>
          <w:t>5-6-3  افت فشار كانال</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319229803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76</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3" w:anchor="_Toc319229804" w:history="1">
        <w:r>
          <w:rPr>
            <w:rStyle w:val="Hyperlink"/>
            <w:noProof/>
            <w:sz w:val="30"/>
            <w:szCs w:val="30"/>
            <w:rtl/>
          </w:rPr>
          <w:t>6-6-3 افت فشار دهانه هاي ورودي و خروجي</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319229804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77</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4" w:anchor="_Toc319229805" w:history="1">
        <w:r>
          <w:rPr>
            <w:rStyle w:val="Hyperlink"/>
            <w:i/>
            <w:noProof/>
            <w:sz w:val="30"/>
            <w:szCs w:val="30"/>
            <w:rtl/>
          </w:rPr>
          <w:t xml:space="preserve">7-6-3  </w:t>
        </w:r>
        <w:r>
          <w:rPr>
            <w:rStyle w:val="Hyperlink"/>
            <w:noProof/>
            <w:sz w:val="30"/>
            <w:szCs w:val="30"/>
            <w:rtl/>
          </w:rPr>
          <w:t>ضريب كلي انتقال گرما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319229805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78</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5" w:anchor="_Toc319229806" w:history="1">
        <w:r>
          <w:rPr>
            <w:rStyle w:val="Hyperlink"/>
            <w:noProof/>
            <w:sz w:val="30"/>
            <w:szCs w:val="30"/>
            <w:rtl/>
          </w:rPr>
          <w:t>8-6-3  سطح انتقال گرما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319229806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79</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6" w:anchor="_Toc319229807" w:history="1">
        <w:r>
          <w:rPr>
            <w:rStyle w:val="Hyperlink"/>
            <w:noProof/>
            <w:sz w:val="30"/>
            <w:szCs w:val="30"/>
            <w:rtl/>
          </w:rPr>
          <w:t>7-3 عملکرد حرارتی</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319229807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80</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7" w:anchor="_Toc319229808" w:history="1">
        <w:r>
          <w:rPr>
            <w:rStyle w:val="Hyperlink"/>
            <w:noProof/>
            <w:sz w:val="30"/>
            <w:szCs w:val="30"/>
            <w:rtl/>
          </w:rPr>
          <w:t>فصل چهارم</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319229808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83</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8" w:anchor="_Toc319229809" w:history="1">
        <w:r>
          <w:rPr>
            <w:rStyle w:val="Hyperlink"/>
            <w:noProof/>
            <w:sz w:val="30"/>
            <w:szCs w:val="30"/>
            <w:rtl/>
          </w:rPr>
          <w:t>مقايسه محاسبات انجام شده توسط فرمول ها ونرم افزار</w:t>
        </w:r>
        <w:r>
          <w:rPr>
            <w:rStyle w:val="Hyperlink"/>
            <w:noProof/>
            <w:sz w:val="30"/>
            <w:szCs w:val="30"/>
          </w:rPr>
          <w:t>PWT</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319229809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83</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59" w:anchor="_Toc319229810" w:history="1">
        <w:r>
          <w:rPr>
            <w:rStyle w:val="Hyperlink"/>
            <w:noProof/>
            <w:sz w:val="30"/>
            <w:szCs w:val="30"/>
            <w:rtl/>
          </w:rPr>
          <w:t>2-4 صورت مسئله اول (آب- آب)</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319229810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84</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60" w:anchor="_Toc319229811" w:history="1">
        <w:r>
          <w:rPr>
            <w:rStyle w:val="Hyperlink"/>
            <w:noProof/>
            <w:sz w:val="30"/>
            <w:szCs w:val="30"/>
            <w:rtl/>
          </w:rPr>
          <w:t>1-2-4 اعداد بدست آمده به وسيله نرم افزار: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319229811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86</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61" w:anchor="_Toc319229812" w:history="1">
        <w:r>
          <w:rPr>
            <w:rStyle w:val="Hyperlink"/>
            <w:noProof/>
            <w:sz w:val="30"/>
            <w:szCs w:val="30"/>
            <w:rtl/>
          </w:rPr>
          <w:t>2-2-4 اعداد بدست آمده به وسيله محاسبات:</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319229812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90</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62" w:anchor="_Toc319229813" w:history="1">
        <w:r>
          <w:rPr>
            <w:rStyle w:val="Hyperlink"/>
            <w:noProof/>
            <w:sz w:val="30"/>
            <w:szCs w:val="30"/>
            <w:rtl/>
          </w:rPr>
          <w:t>تحليل انتقال گرما</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319229813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93</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63" w:anchor="_Toc319229814" w:history="1">
        <w:r>
          <w:rPr>
            <w:rStyle w:val="Hyperlink"/>
            <w:noProof/>
            <w:sz w:val="30"/>
            <w:szCs w:val="30"/>
            <w:rtl/>
          </w:rPr>
          <w:t>3-4 صورت مسئله دوم (آب- بخار)</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319229814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99</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64" w:anchor="_Toc319229815" w:history="1">
        <w:r>
          <w:rPr>
            <w:rStyle w:val="Hyperlink"/>
            <w:noProof/>
            <w:sz w:val="30"/>
            <w:szCs w:val="30"/>
            <w:rtl/>
          </w:rPr>
          <w:t>4-4 چارت مراحل انجام محاسبات</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319229815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100</w:t>
        </w:r>
        <w:r>
          <w:rPr>
            <w:rStyle w:val="Hyperlink"/>
            <w:noProof/>
            <w:webHidden/>
            <w:color w:val="auto"/>
            <w:sz w:val="30"/>
            <w:szCs w:val="30"/>
            <w:rtl/>
          </w:rPr>
          <w:fldChar w:fldCharType="end"/>
        </w:r>
      </w:hyperlink>
    </w:p>
    <w:p w:rsidR="00020114" w:rsidRDefault="00020114" w:rsidP="00020114">
      <w:pPr>
        <w:pStyle w:val="TOC1"/>
        <w:tabs>
          <w:tab w:val="right" w:leader="dot" w:pos="8920"/>
        </w:tabs>
        <w:rPr>
          <w:noProof/>
          <w:sz w:val="30"/>
          <w:szCs w:val="30"/>
          <w:rtl/>
        </w:rPr>
      </w:pPr>
      <w:hyperlink r:id="rId65" w:anchor="_Toc319229816" w:history="1">
        <w:r>
          <w:rPr>
            <w:rStyle w:val="Hyperlink"/>
            <w:noProof/>
            <w:sz w:val="30"/>
            <w:szCs w:val="30"/>
            <w:rtl/>
          </w:rPr>
          <w:t>مراجع</w:t>
        </w:r>
        <w:r>
          <w:rPr>
            <w:rStyle w:val="Hyperlink"/>
            <w:noProof/>
            <w:webHidden/>
            <w:color w:val="auto"/>
            <w:sz w:val="30"/>
            <w:szCs w:val="30"/>
            <w:rtl/>
          </w:rPr>
          <w:tab/>
        </w:r>
        <w:r>
          <w:rPr>
            <w:rStyle w:val="Hyperlink"/>
            <w:noProof/>
            <w:webHidden/>
            <w:color w:val="auto"/>
            <w:sz w:val="30"/>
            <w:szCs w:val="30"/>
            <w:rtl/>
          </w:rPr>
          <w:fldChar w:fldCharType="begin"/>
        </w:r>
        <w:r>
          <w:rPr>
            <w:rStyle w:val="Hyperlink"/>
            <w:noProof/>
            <w:webHidden/>
            <w:color w:val="auto"/>
            <w:sz w:val="30"/>
            <w:szCs w:val="30"/>
            <w:rtl/>
          </w:rPr>
          <w:instrText xml:space="preserve"> </w:instrText>
        </w:r>
        <w:r>
          <w:rPr>
            <w:rStyle w:val="Hyperlink"/>
            <w:noProof/>
            <w:webHidden/>
            <w:color w:val="auto"/>
            <w:sz w:val="30"/>
            <w:szCs w:val="30"/>
          </w:rPr>
          <w:instrText>PAGEREF</w:instrText>
        </w:r>
        <w:r>
          <w:rPr>
            <w:rStyle w:val="Hyperlink"/>
            <w:noProof/>
            <w:webHidden/>
            <w:color w:val="auto"/>
            <w:sz w:val="30"/>
            <w:szCs w:val="30"/>
            <w:rtl/>
          </w:rPr>
          <w:instrText xml:space="preserve"> _</w:instrText>
        </w:r>
        <w:r>
          <w:rPr>
            <w:rStyle w:val="Hyperlink"/>
            <w:noProof/>
            <w:webHidden/>
            <w:color w:val="auto"/>
            <w:sz w:val="30"/>
            <w:szCs w:val="30"/>
          </w:rPr>
          <w:instrText>Toc</w:instrText>
        </w:r>
        <w:r>
          <w:rPr>
            <w:rStyle w:val="Hyperlink"/>
            <w:noProof/>
            <w:webHidden/>
            <w:color w:val="auto"/>
            <w:sz w:val="30"/>
            <w:szCs w:val="30"/>
            <w:rtl/>
          </w:rPr>
          <w:instrText xml:space="preserve">319229816 </w:instrText>
        </w:r>
        <w:r>
          <w:rPr>
            <w:rStyle w:val="Hyperlink"/>
            <w:noProof/>
            <w:webHidden/>
            <w:color w:val="auto"/>
            <w:sz w:val="30"/>
            <w:szCs w:val="30"/>
          </w:rPr>
          <w:instrText>\h</w:instrText>
        </w:r>
        <w:r>
          <w:rPr>
            <w:rStyle w:val="Hyperlink"/>
            <w:noProof/>
            <w:webHidden/>
            <w:color w:val="auto"/>
            <w:sz w:val="30"/>
            <w:szCs w:val="30"/>
            <w:rtl/>
          </w:rPr>
          <w:instrText xml:space="preserve"> </w:instrText>
        </w:r>
        <w:r>
          <w:rPr>
            <w:rStyle w:val="Hyperlink"/>
            <w:noProof/>
            <w:webHidden/>
            <w:color w:val="auto"/>
            <w:sz w:val="30"/>
            <w:szCs w:val="30"/>
            <w:rtl/>
          </w:rPr>
        </w:r>
        <w:r>
          <w:rPr>
            <w:rStyle w:val="Hyperlink"/>
            <w:noProof/>
            <w:webHidden/>
            <w:color w:val="auto"/>
            <w:sz w:val="30"/>
            <w:szCs w:val="30"/>
            <w:rtl/>
          </w:rPr>
          <w:fldChar w:fldCharType="separate"/>
        </w:r>
        <w:r>
          <w:rPr>
            <w:rStyle w:val="Hyperlink"/>
            <w:noProof/>
            <w:webHidden/>
            <w:color w:val="auto"/>
            <w:sz w:val="30"/>
            <w:szCs w:val="30"/>
            <w:rtl/>
            <w:lang w:bidi="ar-SA"/>
          </w:rPr>
          <w:t>102</w:t>
        </w:r>
        <w:r>
          <w:rPr>
            <w:rStyle w:val="Hyperlink"/>
            <w:noProof/>
            <w:webHidden/>
            <w:color w:val="auto"/>
            <w:sz w:val="30"/>
            <w:szCs w:val="30"/>
            <w:rtl/>
          </w:rPr>
          <w:fldChar w:fldCharType="end"/>
        </w:r>
      </w:hyperlink>
    </w:p>
    <w:p w:rsidR="00020114" w:rsidRDefault="00020114" w:rsidP="00020114">
      <w:pPr>
        <w:bidi w:val="0"/>
        <w:jc w:val="right"/>
        <w:rPr>
          <w:rFonts w:cs="B Nazanin"/>
          <w:sz w:val="44"/>
          <w:szCs w:val="44"/>
          <w:rtl/>
        </w:rPr>
      </w:pPr>
      <w:r>
        <w:rPr>
          <w:rFonts w:cs="B Nazanin"/>
          <w:sz w:val="44"/>
          <w:szCs w:val="44"/>
          <w:rtl/>
        </w:rPr>
        <w:fldChar w:fldCharType="end"/>
      </w:r>
    </w:p>
    <w:p w:rsidR="00020114" w:rsidRDefault="00020114" w:rsidP="00020114">
      <w:pPr>
        <w:bidi w:val="0"/>
        <w:rPr>
          <w:rFonts w:cs="B Nazanin" w:hint="cs"/>
          <w:sz w:val="44"/>
          <w:szCs w:val="44"/>
          <w:rtl/>
        </w:rPr>
      </w:pPr>
      <w:r>
        <w:rPr>
          <w:rFonts w:cs="B Nazanin" w:hint="cs"/>
          <w:sz w:val="44"/>
          <w:szCs w:val="44"/>
          <w:rtl/>
        </w:rPr>
        <w:br w:type="page"/>
      </w:r>
    </w:p>
    <w:p w:rsidR="00020114" w:rsidRDefault="00020114" w:rsidP="00020114">
      <w:pPr>
        <w:bidi w:val="0"/>
        <w:spacing w:after="0"/>
        <w:rPr>
          <w:rFonts w:cs="B Nazanin"/>
          <w:sz w:val="32"/>
          <w:szCs w:val="32"/>
          <w:rtl/>
        </w:rPr>
        <w:sectPr w:rsidR="00020114">
          <w:footnotePr>
            <w:numRestart w:val="eachPage"/>
          </w:footnotePr>
          <w:endnotePr>
            <w:numFmt w:val="decimal"/>
          </w:endnotePr>
          <w:pgSz w:w="11906" w:h="16838"/>
          <w:pgMar w:top="1418" w:right="1416" w:bottom="0" w:left="1560" w:header="708" w:footer="397" w:gutter="0"/>
          <w:pgNumType w:fmt="arabicAbjad"/>
          <w:cols w:space="720"/>
          <w:bidi/>
          <w:rtlGutter/>
        </w:sectPr>
      </w:pPr>
    </w:p>
    <w:p w:rsidR="00020114" w:rsidRDefault="00020114" w:rsidP="00020114">
      <w:pPr>
        <w:pStyle w:val="Heading1"/>
        <w:rPr>
          <w:rFonts w:hint="cs"/>
          <w:rtl/>
        </w:rPr>
      </w:pPr>
      <w:bookmarkStart w:id="0" w:name="_Toc319229757"/>
      <w:r>
        <w:rPr>
          <w:rtl/>
        </w:rPr>
        <w:lastRenderedPageBreak/>
        <w:t>چکیده</w:t>
      </w:r>
      <w:bookmarkEnd w:id="0"/>
    </w:p>
    <w:p w:rsidR="00020114" w:rsidRDefault="00020114" w:rsidP="00020114">
      <w:pPr>
        <w:tabs>
          <w:tab w:val="left" w:pos="284"/>
        </w:tabs>
        <w:jc w:val="both"/>
        <w:rPr>
          <w:rFonts w:cs="B Nazanin"/>
          <w:sz w:val="32"/>
          <w:szCs w:val="32"/>
          <w:rtl/>
        </w:rPr>
      </w:pPr>
      <w:r>
        <w:rPr>
          <w:rFonts w:cs="B Nazanin" w:hint="cs"/>
          <w:sz w:val="32"/>
          <w:szCs w:val="32"/>
          <w:rtl/>
        </w:rPr>
        <w:t>مبدل های حرارتی</w:t>
      </w:r>
      <w:r>
        <w:rPr>
          <w:rStyle w:val="FootnoteReference"/>
          <w:rFonts w:cs="B Nazanin"/>
          <w:sz w:val="32"/>
          <w:szCs w:val="32"/>
          <w:rtl/>
        </w:rPr>
        <w:footnoteReference w:id="1"/>
      </w:r>
      <w:r>
        <w:rPr>
          <w:rFonts w:cs="B Nazanin" w:hint="cs"/>
          <w:sz w:val="32"/>
          <w:szCs w:val="32"/>
          <w:rtl/>
        </w:rPr>
        <w:t xml:space="preserve">، ابزاری هستند که جریان انرژی گرمایی بین دو یا چند سیال در دماهای مختلف را فراهم می کنند. تولید برق، صنایع فرآیندی، شیمیایی، غذایی، الکترنیک، مهندسی محیط زیست، بازیابی گرمای استفاده نشده، صنایع ساخت و تولید، تهویه مطبوع، تبرید و کاربردهای فضایی از جمله کاربرد های مبدل های حرارتی هستند.     </w:t>
      </w:r>
    </w:p>
    <w:p w:rsidR="000E05DB" w:rsidRDefault="000E05DB" w:rsidP="00020114">
      <w:pPr>
        <w:rPr>
          <w:rFonts w:hint="cs"/>
          <w:rtl/>
        </w:rPr>
      </w:pPr>
      <w:bookmarkStart w:id="1" w:name="_GoBack"/>
      <w:bookmarkEnd w:id="1"/>
    </w:p>
    <w:sectPr w:rsidR="000E0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F47" w:rsidRDefault="00A74F47" w:rsidP="00020114">
      <w:pPr>
        <w:spacing w:after="0" w:line="240" w:lineRule="auto"/>
      </w:pPr>
      <w:r>
        <w:separator/>
      </w:r>
    </w:p>
  </w:endnote>
  <w:endnote w:type="continuationSeparator" w:id="0">
    <w:p w:rsidR="00A74F47" w:rsidRDefault="00A74F47" w:rsidP="0002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Nazanin">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2Nazanin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F47" w:rsidRDefault="00A74F47" w:rsidP="00020114">
      <w:pPr>
        <w:spacing w:after="0" w:line="240" w:lineRule="auto"/>
      </w:pPr>
      <w:r>
        <w:separator/>
      </w:r>
    </w:p>
  </w:footnote>
  <w:footnote w:type="continuationSeparator" w:id="0">
    <w:p w:rsidR="00A74F47" w:rsidRDefault="00A74F47" w:rsidP="00020114">
      <w:pPr>
        <w:spacing w:after="0" w:line="240" w:lineRule="auto"/>
      </w:pPr>
      <w:r>
        <w:continuationSeparator/>
      </w:r>
    </w:p>
  </w:footnote>
  <w:footnote w:id="1">
    <w:p w:rsidR="00020114" w:rsidRDefault="00020114" w:rsidP="00020114">
      <w:pPr>
        <w:pStyle w:val="FootnoteText"/>
        <w:rPr>
          <w:rFonts w:asciiTheme="majorBidi" w:hAnsiTheme="majorBidi" w:cstheme="majorBidi" w:hint="cs"/>
          <w:rtl/>
        </w:rPr>
      </w:pPr>
      <w:r>
        <w:rPr>
          <w:rFonts w:asciiTheme="majorBidi" w:hAnsiTheme="majorBidi" w:cstheme="majorBidi"/>
          <w:sz w:val="24"/>
          <w:szCs w:val="24"/>
        </w:rPr>
        <w:footnoteRef/>
      </w:r>
      <w:r>
        <w:rPr>
          <w:rFonts w:asciiTheme="majorBidi" w:hAnsiTheme="majorBidi" w:cstheme="majorBidi"/>
          <w:sz w:val="24"/>
          <w:szCs w:val="24"/>
          <w:rtl/>
        </w:rPr>
        <w:t xml:space="preserve"> - </w:t>
      </w:r>
      <w:r>
        <w:rPr>
          <w:rFonts w:asciiTheme="majorBidi" w:hAnsiTheme="majorBidi" w:cstheme="majorBidi"/>
          <w:sz w:val="24"/>
          <w:szCs w:val="24"/>
        </w:rPr>
        <w:t>Heat Exchnagers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5E"/>
    <w:rsid w:val="00020114"/>
    <w:rsid w:val="000E05DB"/>
    <w:rsid w:val="0067285E"/>
    <w:rsid w:val="00A74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572F0-3419-499D-8FDA-EDFB59C3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114"/>
    <w:pPr>
      <w:bidi/>
      <w:spacing w:after="200" w:line="276" w:lineRule="auto"/>
    </w:pPr>
    <w:rPr>
      <w:lang w:bidi="fa-IR"/>
    </w:rPr>
  </w:style>
  <w:style w:type="paragraph" w:styleId="Heading1">
    <w:name w:val="heading 1"/>
    <w:basedOn w:val="Normal"/>
    <w:next w:val="Normal"/>
    <w:link w:val="Heading1Char"/>
    <w:uiPriority w:val="9"/>
    <w:qFormat/>
    <w:rsid w:val="0002011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114"/>
    <w:rPr>
      <w:rFonts w:asciiTheme="majorHAnsi" w:eastAsiaTheme="majorEastAsia" w:hAnsiTheme="majorHAnsi" w:cstheme="majorBidi"/>
      <w:b/>
      <w:bCs/>
      <w:color w:val="2E74B5" w:themeColor="accent1" w:themeShade="BF"/>
      <w:sz w:val="28"/>
      <w:szCs w:val="28"/>
      <w:lang w:bidi="fa-IR"/>
    </w:rPr>
  </w:style>
  <w:style w:type="character" w:styleId="Hyperlink">
    <w:name w:val="Hyperlink"/>
    <w:basedOn w:val="DefaultParagraphFont"/>
    <w:uiPriority w:val="99"/>
    <w:semiHidden/>
    <w:unhideWhenUsed/>
    <w:rsid w:val="00020114"/>
    <w:rPr>
      <w:color w:val="0563C1" w:themeColor="hyperlink"/>
      <w:u w:val="single"/>
    </w:rPr>
  </w:style>
  <w:style w:type="character" w:styleId="FollowedHyperlink">
    <w:name w:val="FollowedHyperlink"/>
    <w:basedOn w:val="DefaultParagraphFont"/>
    <w:uiPriority w:val="99"/>
    <w:semiHidden/>
    <w:unhideWhenUsed/>
    <w:rsid w:val="00020114"/>
    <w:rPr>
      <w:color w:val="954F72" w:themeColor="followedHyperlink"/>
      <w:u w:val="single"/>
    </w:rPr>
  </w:style>
  <w:style w:type="paragraph" w:customStyle="1" w:styleId="msonormal0">
    <w:name w:val="msonormal"/>
    <w:basedOn w:val="Normal"/>
    <w:rsid w:val="0002011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020114"/>
    <w:pPr>
      <w:spacing w:after="100"/>
    </w:pPr>
  </w:style>
  <w:style w:type="paragraph" w:styleId="TOC2">
    <w:name w:val="toc 2"/>
    <w:basedOn w:val="Normal"/>
    <w:next w:val="Normal"/>
    <w:autoRedefine/>
    <w:uiPriority w:val="39"/>
    <w:semiHidden/>
    <w:unhideWhenUsed/>
    <w:rsid w:val="00020114"/>
    <w:pPr>
      <w:bidi w:val="0"/>
      <w:spacing w:after="100"/>
      <w:ind w:left="220"/>
    </w:pPr>
    <w:rPr>
      <w:rFonts w:eastAsiaTheme="minorEastAsia"/>
      <w:lang w:bidi="ar-SA"/>
    </w:rPr>
  </w:style>
  <w:style w:type="paragraph" w:styleId="TOC3">
    <w:name w:val="toc 3"/>
    <w:basedOn w:val="Normal"/>
    <w:next w:val="Normal"/>
    <w:autoRedefine/>
    <w:uiPriority w:val="39"/>
    <w:semiHidden/>
    <w:unhideWhenUsed/>
    <w:rsid w:val="00020114"/>
    <w:pPr>
      <w:bidi w:val="0"/>
      <w:spacing w:after="100"/>
      <w:ind w:left="440"/>
    </w:pPr>
    <w:rPr>
      <w:rFonts w:eastAsiaTheme="minorEastAsia"/>
      <w:lang w:bidi="ar-SA"/>
    </w:rPr>
  </w:style>
  <w:style w:type="paragraph" w:styleId="TOC4">
    <w:name w:val="toc 4"/>
    <w:basedOn w:val="Normal"/>
    <w:next w:val="Normal"/>
    <w:autoRedefine/>
    <w:uiPriority w:val="39"/>
    <w:semiHidden/>
    <w:unhideWhenUsed/>
    <w:rsid w:val="00020114"/>
    <w:pPr>
      <w:bidi w:val="0"/>
      <w:spacing w:after="100"/>
      <w:ind w:left="660"/>
    </w:pPr>
    <w:rPr>
      <w:rFonts w:eastAsiaTheme="minorEastAsia"/>
      <w:lang w:bidi="ar-SA"/>
    </w:rPr>
  </w:style>
  <w:style w:type="paragraph" w:styleId="TOC5">
    <w:name w:val="toc 5"/>
    <w:basedOn w:val="Normal"/>
    <w:next w:val="Normal"/>
    <w:autoRedefine/>
    <w:uiPriority w:val="39"/>
    <w:semiHidden/>
    <w:unhideWhenUsed/>
    <w:rsid w:val="00020114"/>
    <w:pPr>
      <w:bidi w:val="0"/>
      <w:spacing w:after="100"/>
      <w:ind w:left="880"/>
    </w:pPr>
    <w:rPr>
      <w:rFonts w:eastAsiaTheme="minorEastAsia"/>
      <w:lang w:bidi="ar-SA"/>
    </w:rPr>
  </w:style>
  <w:style w:type="paragraph" w:styleId="TOC6">
    <w:name w:val="toc 6"/>
    <w:basedOn w:val="Normal"/>
    <w:next w:val="Normal"/>
    <w:autoRedefine/>
    <w:uiPriority w:val="39"/>
    <w:semiHidden/>
    <w:unhideWhenUsed/>
    <w:rsid w:val="00020114"/>
    <w:pPr>
      <w:bidi w:val="0"/>
      <w:spacing w:after="100"/>
      <w:ind w:left="1100"/>
    </w:pPr>
    <w:rPr>
      <w:rFonts w:eastAsiaTheme="minorEastAsia"/>
      <w:lang w:bidi="ar-SA"/>
    </w:rPr>
  </w:style>
  <w:style w:type="paragraph" w:styleId="TOC7">
    <w:name w:val="toc 7"/>
    <w:basedOn w:val="Normal"/>
    <w:next w:val="Normal"/>
    <w:autoRedefine/>
    <w:uiPriority w:val="39"/>
    <w:semiHidden/>
    <w:unhideWhenUsed/>
    <w:rsid w:val="00020114"/>
    <w:pPr>
      <w:bidi w:val="0"/>
      <w:spacing w:after="100"/>
      <w:ind w:left="1320"/>
    </w:pPr>
    <w:rPr>
      <w:rFonts w:eastAsiaTheme="minorEastAsia"/>
      <w:lang w:bidi="ar-SA"/>
    </w:rPr>
  </w:style>
  <w:style w:type="paragraph" w:styleId="TOC8">
    <w:name w:val="toc 8"/>
    <w:basedOn w:val="Normal"/>
    <w:next w:val="Normal"/>
    <w:autoRedefine/>
    <w:uiPriority w:val="39"/>
    <w:semiHidden/>
    <w:unhideWhenUsed/>
    <w:rsid w:val="00020114"/>
    <w:pPr>
      <w:bidi w:val="0"/>
      <w:spacing w:after="100"/>
      <w:ind w:left="1540"/>
    </w:pPr>
    <w:rPr>
      <w:rFonts w:eastAsiaTheme="minorEastAsia"/>
      <w:lang w:bidi="ar-SA"/>
    </w:rPr>
  </w:style>
  <w:style w:type="paragraph" w:styleId="TOC9">
    <w:name w:val="toc 9"/>
    <w:basedOn w:val="Normal"/>
    <w:next w:val="Normal"/>
    <w:autoRedefine/>
    <w:uiPriority w:val="39"/>
    <w:semiHidden/>
    <w:unhideWhenUsed/>
    <w:rsid w:val="00020114"/>
    <w:pPr>
      <w:bidi w:val="0"/>
      <w:spacing w:after="100"/>
      <w:ind w:left="1760"/>
    </w:pPr>
    <w:rPr>
      <w:rFonts w:eastAsiaTheme="minorEastAsia"/>
      <w:lang w:bidi="ar-SA"/>
    </w:rPr>
  </w:style>
  <w:style w:type="paragraph" w:styleId="FootnoteText">
    <w:name w:val="footnote text"/>
    <w:basedOn w:val="Normal"/>
    <w:link w:val="FootnoteTextChar"/>
    <w:uiPriority w:val="99"/>
    <w:semiHidden/>
    <w:unhideWhenUsed/>
    <w:rsid w:val="00020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114"/>
    <w:rPr>
      <w:sz w:val="20"/>
      <w:szCs w:val="20"/>
      <w:lang w:bidi="fa-IR"/>
    </w:rPr>
  </w:style>
  <w:style w:type="paragraph" w:styleId="Header">
    <w:name w:val="header"/>
    <w:basedOn w:val="Normal"/>
    <w:link w:val="HeaderChar"/>
    <w:uiPriority w:val="99"/>
    <w:semiHidden/>
    <w:unhideWhenUsed/>
    <w:rsid w:val="000201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0114"/>
    <w:rPr>
      <w:lang w:bidi="fa-IR"/>
    </w:rPr>
  </w:style>
  <w:style w:type="paragraph" w:styleId="Footer">
    <w:name w:val="footer"/>
    <w:basedOn w:val="Normal"/>
    <w:link w:val="FooterChar"/>
    <w:uiPriority w:val="99"/>
    <w:semiHidden/>
    <w:unhideWhenUsed/>
    <w:rsid w:val="000201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114"/>
    <w:rPr>
      <w:lang w:bidi="fa-IR"/>
    </w:rPr>
  </w:style>
  <w:style w:type="paragraph" w:styleId="EndnoteText">
    <w:name w:val="endnote text"/>
    <w:basedOn w:val="Normal"/>
    <w:link w:val="EndnoteTextChar"/>
    <w:uiPriority w:val="99"/>
    <w:semiHidden/>
    <w:unhideWhenUsed/>
    <w:rsid w:val="000201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0114"/>
    <w:rPr>
      <w:sz w:val="20"/>
      <w:szCs w:val="20"/>
      <w:lang w:bidi="fa-IR"/>
    </w:rPr>
  </w:style>
  <w:style w:type="paragraph" w:styleId="BalloonText">
    <w:name w:val="Balloon Text"/>
    <w:basedOn w:val="Normal"/>
    <w:link w:val="BalloonTextChar"/>
    <w:uiPriority w:val="99"/>
    <w:semiHidden/>
    <w:unhideWhenUsed/>
    <w:rsid w:val="0002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114"/>
    <w:rPr>
      <w:rFonts w:ascii="Tahoma" w:hAnsi="Tahoma" w:cs="Tahoma"/>
      <w:sz w:val="16"/>
      <w:szCs w:val="16"/>
      <w:lang w:bidi="fa-IR"/>
    </w:rPr>
  </w:style>
  <w:style w:type="paragraph" w:styleId="ListParagraph">
    <w:name w:val="List Paragraph"/>
    <w:basedOn w:val="Normal"/>
    <w:uiPriority w:val="34"/>
    <w:qFormat/>
    <w:rsid w:val="00020114"/>
    <w:pPr>
      <w:ind w:left="720"/>
      <w:contextualSpacing/>
    </w:pPr>
  </w:style>
  <w:style w:type="character" w:styleId="FootnoteReference">
    <w:name w:val="footnote reference"/>
    <w:basedOn w:val="DefaultParagraphFont"/>
    <w:uiPriority w:val="99"/>
    <w:semiHidden/>
    <w:unhideWhenUsed/>
    <w:rsid w:val="00020114"/>
    <w:rPr>
      <w:vertAlign w:val="superscript"/>
    </w:rPr>
  </w:style>
  <w:style w:type="character" w:styleId="EndnoteReference">
    <w:name w:val="endnote reference"/>
    <w:basedOn w:val="DefaultParagraphFont"/>
    <w:uiPriority w:val="99"/>
    <w:semiHidden/>
    <w:unhideWhenUsed/>
    <w:rsid w:val="00020114"/>
    <w:rPr>
      <w:vertAlign w:val="superscript"/>
    </w:rPr>
  </w:style>
  <w:style w:type="character" w:styleId="PlaceholderText">
    <w:name w:val="Placeholder Text"/>
    <w:basedOn w:val="DefaultParagraphFont"/>
    <w:uiPriority w:val="99"/>
    <w:semiHidden/>
    <w:rsid w:val="00020114"/>
    <w:rPr>
      <w:color w:val="808080"/>
    </w:rPr>
  </w:style>
  <w:style w:type="table" w:styleId="TableGrid">
    <w:name w:val="Table Grid"/>
    <w:basedOn w:val="TableNormal"/>
    <w:uiPriority w:val="59"/>
    <w:rsid w:val="00020114"/>
    <w:pPr>
      <w:spacing w:after="0" w:line="240" w:lineRule="auto"/>
    </w:pPr>
    <w:rPr>
      <w:rFonts w:ascii="Calibri" w:eastAsia="Calibri" w:hAnsi="Calibri" w:cs="Arial"/>
      <w:sz w:val="20"/>
      <w:szCs w:val="20"/>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Normal"/>
    <w:uiPriority w:val="99"/>
    <w:qFormat/>
    <w:rsid w:val="00020114"/>
    <w:pPr>
      <w:spacing w:after="0" w:line="240" w:lineRule="auto"/>
    </w:pPr>
    <w:rPr>
      <w:lang w:bidi="fa-IR"/>
    </w:rPr>
    <w:tblPr>
      <w:tblInd w:w="0" w:type="nil"/>
      <w:tblBorders>
        <w:top w:val="single" w:sz="4" w:space="0" w:color="auto"/>
        <w:left w:val="single" w:sz="4" w:space="0" w:color="auto"/>
        <w:bottom w:val="single" w:sz="4" w:space="0" w:color="auto"/>
        <w:right w:val="single" w:sz="4" w:space="0" w:color="auto"/>
      </w:tblBorders>
    </w:tblPr>
  </w:style>
  <w:style w:type="table" w:customStyle="1" w:styleId="Style2">
    <w:name w:val="Style2"/>
    <w:basedOn w:val="TableNormal"/>
    <w:uiPriority w:val="99"/>
    <w:qFormat/>
    <w:rsid w:val="00020114"/>
    <w:pPr>
      <w:spacing w:after="0" w:line="240" w:lineRule="auto"/>
    </w:pPr>
    <w:rPr>
      <w:lang w:bidi="fa-IR"/>
    </w:rPr>
    <w:tblPr>
      <w:tblInd w:w="0" w:type="nil"/>
    </w:tblPr>
  </w:style>
  <w:style w:type="table" w:customStyle="1" w:styleId="LightShading1">
    <w:name w:val="Light Shading1"/>
    <w:basedOn w:val="TableNormal"/>
    <w:uiPriority w:val="60"/>
    <w:rsid w:val="00020114"/>
    <w:pPr>
      <w:spacing w:after="0" w:line="240" w:lineRule="auto"/>
    </w:pPr>
    <w:rPr>
      <w:color w:val="000000" w:themeColor="text1" w:themeShade="BF"/>
      <w:lang w:bidi="fa-IR"/>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18"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6"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9"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1"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4"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2"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7"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0"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5"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3"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7"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9"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4"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2"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7"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0"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5"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3"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8"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3"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8"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6"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9"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7"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1"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10"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19"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1"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4"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2"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0"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5"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14"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2"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7"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0"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5"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3"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8"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6"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4"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8"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1"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17"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25"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3"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38"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6"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9"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7" Type="http://schemas.openxmlformats.org/officeDocument/2006/relationships/theme" Target="theme/theme1.xml"/><Relationship Id="rId20"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41"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54"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 Id="rId62" Type="http://schemas.openxmlformats.org/officeDocument/2006/relationships/hyperlink" Target="file:///G:\&#1662;&#1575;&#1740;&#1575;&#1606;%20&#1606;&#1575;&#1605;&#1607;\&#1662;&#1575;&#1740;&#1575;&#1606;%20&#1606;&#1575;&#1605;&#1607;%20&#1588;&#1740;&#1605;&#1740;\&#1591;&#1585;&#1575;&#1581;&#1740;%20&#1601;&#1585;&#1570;&#1740;&#1606;&#1583;\&#1576;&#1585;&#1585;&#1587;&#1740;%20&#1593;&#1605;&#1604;&#1705;&#1585;&#1583;%20&#1605;&#1576;&#1583;&#1604;%20&#1607;&#1575;&#1740;%20&#1581;&#1585;&#1575;&#1585;&#1578;&#1740;%20&#1589;&#1601;&#1581;&#1607;%20&#1575;&#1740;%20&#1583;&#1585;%20&#1589;&#1606;&#1593;&#1578;\&#1576;&#1585;&#1585;&#1587;&#1740;%20&#1593;&#1605;&#1604;&#1705;&#1585;&#1583;%20&#1605;&#1576;&#1583;&#1604;%20&#1607;&#1575;&#1740;%20&#1581;&#1585;&#1575;&#1585;&#1578;&#1740;%20&#1589;&#1601;&#1581;&#1607;%20&#1575;&#1740;%20&#1583;&#1585;%20&#1589;&#1606;&#1593;&#157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2635</Words>
  <Characters>15021</Characters>
  <Application>Microsoft Office Word</Application>
  <DocSecurity>0</DocSecurity>
  <Lines>125</Lines>
  <Paragraphs>35</Paragraphs>
  <ScaleCrop>false</ScaleCrop>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2016-09-02T15:53:00Z</dcterms:created>
  <dcterms:modified xsi:type="dcterms:W3CDTF">2016-09-02T15:53:00Z</dcterms:modified>
</cp:coreProperties>
</file>