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3C" w:rsidRDefault="0010063C" w:rsidP="0010063C">
      <w:pPr>
        <w:pStyle w:val="Heading6"/>
        <w:spacing w:line="266"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10063C" w:rsidRDefault="0010063C" w:rsidP="0010063C">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10063C" w:rsidRDefault="0010063C" w:rsidP="0010063C">
      <w:pPr>
        <w:pStyle w:val="Heading6"/>
        <w:spacing w:line="240" w:lineRule="auto"/>
        <w:rPr>
          <w:sz w:val="40"/>
          <w:szCs w:val="40"/>
          <w:rtl/>
          <w:lang w:bidi="fa-IR"/>
        </w:rPr>
      </w:pPr>
    </w:p>
    <w:p w:rsidR="0010063C" w:rsidRDefault="0010063C" w:rsidP="0010063C">
      <w:pPr>
        <w:pStyle w:val="Heading6"/>
        <w:spacing w:line="240" w:lineRule="auto"/>
        <w:rPr>
          <w:sz w:val="40"/>
          <w:szCs w:val="40"/>
          <w:rtl/>
          <w:lang w:bidi="fa-IR"/>
        </w:rPr>
      </w:pPr>
    </w:p>
    <w:bookmarkEnd w:id="0"/>
    <w:p w:rsidR="007F3D7E" w:rsidRPr="009E40C6" w:rsidRDefault="007F3D7E" w:rsidP="007F3D7E">
      <w:pPr>
        <w:pStyle w:val="Heading6"/>
        <w:spacing w:line="240" w:lineRule="auto"/>
        <w:rPr>
          <w:sz w:val="28"/>
          <w:szCs w:val="28"/>
          <w:lang w:bidi="fa-IR"/>
        </w:rPr>
      </w:pPr>
      <w:r w:rsidRPr="009E40C6">
        <w:rPr>
          <w:rFonts w:hint="cs"/>
          <w:sz w:val="28"/>
          <w:szCs w:val="28"/>
          <w:rtl/>
        </w:rPr>
        <w:t>دانشگا</w:t>
      </w:r>
      <w:r w:rsidRPr="009E40C6">
        <w:rPr>
          <w:rFonts w:hint="cs"/>
          <w:sz w:val="28"/>
          <w:szCs w:val="28"/>
          <w:rtl/>
          <w:lang w:bidi="fa-IR"/>
        </w:rPr>
        <w:t xml:space="preserve">ه آزاد اسلامي </w:t>
      </w:r>
    </w:p>
    <w:p w:rsidR="007F3D7E" w:rsidRPr="009E40C6" w:rsidRDefault="007F3D7E" w:rsidP="007F3D7E">
      <w:pPr>
        <w:pStyle w:val="Heading6"/>
        <w:spacing w:line="240" w:lineRule="auto"/>
        <w:rPr>
          <w:sz w:val="28"/>
          <w:szCs w:val="28"/>
          <w:rtl/>
          <w:lang w:bidi="fa-IR"/>
        </w:rPr>
      </w:pPr>
      <w:r w:rsidRPr="009E40C6">
        <w:rPr>
          <w:rFonts w:hint="cs"/>
          <w:sz w:val="28"/>
          <w:szCs w:val="28"/>
          <w:rtl/>
          <w:lang w:bidi="fa-IR"/>
        </w:rPr>
        <w:t xml:space="preserve"> واحد تهران مرکز</w:t>
      </w:r>
    </w:p>
    <w:p w:rsidR="007F3D7E" w:rsidRDefault="007F3D7E" w:rsidP="007F3D7E">
      <w:pPr>
        <w:bidi/>
        <w:jc w:val="center"/>
        <w:rPr>
          <w:rFonts w:cs="B Titr"/>
          <w:b/>
          <w:bCs/>
          <w:sz w:val="38"/>
          <w:szCs w:val="38"/>
          <w:rtl/>
          <w:lang w:bidi="fa-IR"/>
        </w:rPr>
      </w:pPr>
    </w:p>
    <w:p w:rsidR="007F3D7E" w:rsidRDefault="007F3D7E" w:rsidP="007F3D7E">
      <w:pPr>
        <w:bidi/>
        <w:jc w:val="center"/>
        <w:rPr>
          <w:rFonts w:cs="B Titr"/>
          <w:b/>
          <w:bCs/>
          <w:sz w:val="42"/>
          <w:szCs w:val="42"/>
          <w:rtl/>
          <w:lang w:bidi="fa-IR"/>
        </w:rPr>
      </w:pPr>
    </w:p>
    <w:p w:rsidR="007F3D7E" w:rsidRPr="009D7C3A" w:rsidRDefault="007F3D7E" w:rsidP="007F3D7E">
      <w:pPr>
        <w:bidi/>
        <w:spacing w:line="240" w:lineRule="auto"/>
        <w:jc w:val="center"/>
        <w:rPr>
          <w:rFonts w:cs="B Titr"/>
          <w:b/>
          <w:bCs/>
          <w:sz w:val="40"/>
          <w:szCs w:val="40"/>
          <w:rtl/>
          <w:lang w:bidi="fa-IR"/>
        </w:rPr>
      </w:pPr>
      <w:r w:rsidRPr="009D7C3A">
        <w:rPr>
          <w:rFonts w:cs="B Titr" w:hint="cs"/>
          <w:b/>
          <w:bCs/>
          <w:sz w:val="40"/>
          <w:szCs w:val="40"/>
          <w:rtl/>
          <w:lang w:bidi="fa-IR"/>
        </w:rPr>
        <w:t>موضوع:</w:t>
      </w:r>
    </w:p>
    <w:p w:rsidR="00630B77" w:rsidRPr="003D09A0" w:rsidRDefault="00630B77" w:rsidP="00630B77">
      <w:pPr>
        <w:bidi/>
        <w:spacing w:line="240" w:lineRule="auto"/>
        <w:jc w:val="center"/>
        <w:rPr>
          <w:rFonts w:cs="B Titr"/>
          <w:b/>
          <w:bCs/>
          <w:sz w:val="36"/>
          <w:szCs w:val="36"/>
          <w:rtl/>
          <w:lang w:bidi="fa-IR"/>
        </w:rPr>
      </w:pPr>
      <w:r w:rsidRPr="003D09A0">
        <w:rPr>
          <w:rFonts w:cs="B Titr" w:hint="eastAsia"/>
          <w:b/>
          <w:bCs/>
          <w:sz w:val="36"/>
          <w:szCs w:val="36"/>
          <w:rtl/>
          <w:lang w:bidi="fa-IR"/>
        </w:rPr>
        <w:t>اثر</w:t>
      </w:r>
      <w:r w:rsidRPr="003D09A0">
        <w:rPr>
          <w:rFonts w:cs="B Titr"/>
          <w:b/>
          <w:bCs/>
          <w:sz w:val="36"/>
          <w:szCs w:val="36"/>
          <w:rtl/>
          <w:lang w:bidi="fa-IR"/>
        </w:rPr>
        <w:t xml:space="preserve"> </w:t>
      </w:r>
      <w:r w:rsidRPr="003D09A0">
        <w:rPr>
          <w:rFonts w:cs="B Titr" w:hint="eastAsia"/>
          <w:b/>
          <w:bCs/>
          <w:sz w:val="36"/>
          <w:szCs w:val="36"/>
          <w:rtl/>
          <w:lang w:bidi="fa-IR"/>
        </w:rPr>
        <w:t>ورزش</w:t>
      </w:r>
      <w:r w:rsidRPr="003D09A0">
        <w:rPr>
          <w:rFonts w:cs="B Titr"/>
          <w:b/>
          <w:bCs/>
          <w:sz w:val="36"/>
          <w:szCs w:val="36"/>
          <w:rtl/>
          <w:lang w:bidi="fa-IR"/>
        </w:rPr>
        <w:t xml:space="preserve"> </w:t>
      </w:r>
      <w:r w:rsidRPr="003D09A0">
        <w:rPr>
          <w:rFonts w:cs="B Titr" w:hint="eastAsia"/>
          <w:b/>
          <w:bCs/>
          <w:sz w:val="36"/>
          <w:szCs w:val="36"/>
          <w:rtl/>
          <w:lang w:bidi="fa-IR"/>
        </w:rPr>
        <w:t>بر</w:t>
      </w:r>
      <w:r w:rsidRPr="003D09A0">
        <w:rPr>
          <w:rFonts w:cs="B Titr"/>
          <w:b/>
          <w:bCs/>
          <w:sz w:val="36"/>
          <w:szCs w:val="36"/>
          <w:rtl/>
          <w:lang w:bidi="fa-IR"/>
        </w:rPr>
        <w:t xml:space="preserve"> </w:t>
      </w:r>
      <w:r>
        <w:rPr>
          <w:rFonts w:cs="B Titr" w:hint="cs"/>
          <w:b/>
          <w:bCs/>
          <w:sz w:val="36"/>
          <w:szCs w:val="36"/>
          <w:rtl/>
          <w:lang w:bidi="fa-IR"/>
        </w:rPr>
        <w:t>بانوان</w:t>
      </w:r>
      <w:r w:rsidRPr="003D09A0">
        <w:rPr>
          <w:rFonts w:cs="B Titr" w:hint="cs"/>
          <w:b/>
          <w:bCs/>
          <w:sz w:val="36"/>
          <w:szCs w:val="36"/>
          <w:rtl/>
          <w:lang w:bidi="fa-IR"/>
        </w:rPr>
        <w:t xml:space="preserve">، توسعه و ایجاد انگیزه در ورزش </w:t>
      </w:r>
      <w:r>
        <w:rPr>
          <w:rFonts w:cs="B Titr" w:hint="cs"/>
          <w:b/>
          <w:bCs/>
          <w:sz w:val="36"/>
          <w:szCs w:val="36"/>
          <w:rtl/>
          <w:lang w:bidi="fa-IR"/>
        </w:rPr>
        <w:t>بانوان</w:t>
      </w:r>
      <w:r w:rsidRPr="003D09A0">
        <w:rPr>
          <w:rFonts w:cs="B Titr" w:hint="cs"/>
          <w:b/>
          <w:bCs/>
          <w:sz w:val="36"/>
          <w:szCs w:val="36"/>
          <w:rtl/>
          <w:lang w:bidi="fa-IR"/>
        </w:rPr>
        <w:t xml:space="preserve"> و فواید</w:t>
      </w:r>
      <w:r w:rsidRPr="003D09A0">
        <w:rPr>
          <w:rFonts w:cs="B Titr"/>
          <w:b/>
          <w:bCs/>
          <w:sz w:val="36"/>
          <w:szCs w:val="36"/>
          <w:rtl/>
          <w:lang w:bidi="fa-IR"/>
        </w:rPr>
        <w:t xml:space="preserve"> </w:t>
      </w:r>
      <w:r w:rsidRPr="003D09A0">
        <w:rPr>
          <w:rFonts w:cs="B Titr" w:hint="cs"/>
          <w:b/>
          <w:bCs/>
          <w:sz w:val="36"/>
          <w:szCs w:val="36"/>
          <w:rtl/>
          <w:lang w:bidi="fa-IR"/>
        </w:rPr>
        <w:t>فعالیت</w:t>
      </w:r>
      <w:r w:rsidRPr="003D09A0">
        <w:rPr>
          <w:rFonts w:cs="B Titr"/>
          <w:b/>
          <w:bCs/>
          <w:sz w:val="36"/>
          <w:szCs w:val="36"/>
          <w:rtl/>
          <w:lang w:bidi="fa-IR"/>
        </w:rPr>
        <w:t xml:space="preserve"> </w:t>
      </w:r>
      <w:r w:rsidRPr="003D09A0">
        <w:rPr>
          <w:rFonts w:cs="B Titr" w:hint="cs"/>
          <w:b/>
          <w:bCs/>
          <w:sz w:val="36"/>
          <w:szCs w:val="36"/>
          <w:rtl/>
          <w:lang w:bidi="fa-IR"/>
        </w:rPr>
        <w:t>بدنی</w:t>
      </w:r>
      <w:r w:rsidRPr="003D09A0">
        <w:rPr>
          <w:rFonts w:cs="B Titr"/>
          <w:b/>
          <w:bCs/>
          <w:sz w:val="36"/>
          <w:szCs w:val="36"/>
          <w:rtl/>
          <w:lang w:bidi="fa-IR"/>
        </w:rPr>
        <w:t xml:space="preserve"> </w:t>
      </w:r>
      <w:r w:rsidRPr="003D09A0">
        <w:rPr>
          <w:rFonts w:cs="B Titr" w:hint="cs"/>
          <w:b/>
          <w:bCs/>
          <w:sz w:val="36"/>
          <w:szCs w:val="36"/>
          <w:rtl/>
          <w:lang w:bidi="fa-IR"/>
        </w:rPr>
        <w:t>و</w:t>
      </w:r>
      <w:r w:rsidRPr="003D09A0">
        <w:rPr>
          <w:rFonts w:cs="B Titr"/>
          <w:b/>
          <w:bCs/>
          <w:sz w:val="36"/>
          <w:szCs w:val="36"/>
          <w:rtl/>
          <w:lang w:bidi="fa-IR"/>
        </w:rPr>
        <w:t xml:space="preserve"> </w:t>
      </w:r>
      <w:r w:rsidRPr="003D09A0">
        <w:rPr>
          <w:rFonts w:cs="B Titr" w:hint="cs"/>
          <w:b/>
          <w:bCs/>
          <w:sz w:val="36"/>
          <w:szCs w:val="36"/>
          <w:rtl/>
          <w:lang w:bidi="fa-IR"/>
        </w:rPr>
        <w:t>ورزش</w:t>
      </w:r>
      <w:r w:rsidRPr="003D09A0">
        <w:rPr>
          <w:rFonts w:cs="B Titr"/>
          <w:b/>
          <w:bCs/>
          <w:sz w:val="36"/>
          <w:szCs w:val="36"/>
          <w:rtl/>
          <w:lang w:bidi="fa-IR"/>
        </w:rPr>
        <w:t xml:space="preserve"> </w:t>
      </w:r>
      <w:r w:rsidRPr="003D09A0">
        <w:rPr>
          <w:rFonts w:cs="B Titr" w:hint="cs"/>
          <w:b/>
          <w:bCs/>
          <w:sz w:val="36"/>
          <w:szCs w:val="36"/>
          <w:rtl/>
          <w:lang w:bidi="fa-IR"/>
        </w:rPr>
        <w:t>در</w:t>
      </w:r>
      <w:r w:rsidRPr="003D09A0">
        <w:rPr>
          <w:rFonts w:cs="B Titr"/>
          <w:b/>
          <w:bCs/>
          <w:sz w:val="36"/>
          <w:szCs w:val="36"/>
          <w:rtl/>
          <w:lang w:bidi="fa-IR"/>
        </w:rPr>
        <w:t xml:space="preserve"> </w:t>
      </w:r>
      <w:r w:rsidRPr="003D09A0">
        <w:rPr>
          <w:rFonts w:cs="B Titr" w:hint="cs"/>
          <w:b/>
          <w:bCs/>
          <w:sz w:val="36"/>
          <w:szCs w:val="36"/>
          <w:rtl/>
          <w:lang w:bidi="fa-IR"/>
        </w:rPr>
        <w:t>یک</w:t>
      </w:r>
      <w:r w:rsidRPr="003D09A0">
        <w:rPr>
          <w:rFonts w:cs="B Titr"/>
          <w:b/>
          <w:bCs/>
          <w:sz w:val="36"/>
          <w:szCs w:val="36"/>
          <w:rtl/>
          <w:lang w:bidi="fa-IR"/>
        </w:rPr>
        <w:t xml:space="preserve"> </w:t>
      </w:r>
      <w:r w:rsidRPr="003D09A0">
        <w:rPr>
          <w:rFonts w:cs="B Titr" w:hint="cs"/>
          <w:b/>
          <w:bCs/>
          <w:sz w:val="36"/>
          <w:szCs w:val="36"/>
          <w:rtl/>
          <w:lang w:bidi="fa-IR"/>
        </w:rPr>
        <w:t>زن</w:t>
      </w:r>
      <w:r w:rsidRPr="003D09A0">
        <w:rPr>
          <w:rFonts w:cs="B Titr"/>
          <w:b/>
          <w:bCs/>
          <w:sz w:val="36"/>
          <w:szCs w:val="36"/>
          <w:rtl/>
          <w:lang w:bidi="fa-IR"/>
        </w:rPr>
        <w:t xml:space="preserve"> </w:t>
      </w:r>
      <w:r w:rsidRPr="003D09A0">
        <w:rPr>
          <w:rFonts w:cs="B Titr" w:hint="cs"/>
          <w:b/>
          <w:bCs/>
          <w:sz w:val="36"/>
          <w:szCs w:val="36"/>
          <w:rtl/>
          <w:lang w:bidi="fa-IR"/>
        </w:rPr>
        <w:t>باردار</w:t>
      </w:r>
    </w:p>
    <w:p w:rsidR="007F3D7E" w:rsidRPr="003D09A0" w:rsidRDefault="007F3D7E" w:rsidP="007F3D7E">
      <w:pPr>
        <w:bidi/>
        <w:spacing w:line="240" w:lineRule="auto"/>
        <w:jc w:val="center"/>
        <w:rPr>
          <w:rFonts w:cs="B Titr"/>
          <w:b/>
          <w:bCs/>
          <w:sz w:val="36"/>
          <w:szCs w:val="36"/>
          <w:rtl/>
          <w:lang w:bidi="fa-IR"/>
        </w:rPr>
      </w:pPr>
      <w:bookmarkStart w:id="1" w:name="_GoBack"/>
      <w:bookmarkEnd w:id="1"/>
    </w:p>
    <w:p w:rsidR="007F3D7E" w:rsidRPr="003D09A0" w:rsidRDefault="007F3D7E" w:rsidP="007F3D7E">
      <w:pPr>
        <w:bidi/>
        <w:spacing w:line="240" w:lineRule="auto"/>
        <w:jc w:val="center"/>
        <w:rPr>
          <w:rFonts w:cs="B Titr"/>
          <w:b/>
          <w:bCs/>
          <w:sz w:val="40"/>
          <w:szCs w:val="40"/>
          <w:rtl/>
          <w:lang w:bidi="fa-IR"/>
        </w:rPr>
      </w:pPr>
    </w:p>
    <w:p w:rsidR="007F3D7E" w:rsidRDefault="007F3D7E" w:rsidP="007F3D7E">
      <w:pPr>
        <w:bidi/>
        <w:rPr>
          <w:lang w:bidi="fa-IR"/>
        </w:rPr>
      </w:pPr>
    </w:p>
    <w:p w:rsidR="007F3D7E" w:rsidRPr="009D7C3A" w:rsidRDefault="007F3D7E" w:rsidP="007F3D7E">
      <w:pPr>
        <w:bidi/>
        <w:spacing w:line="360" w:lineRule="auto"/>
        <w:jc w:val="center"/>
        <w:rPr>
          <w:rFonts w:cs="B Yagut"/>
          <w:b/>
          <w:bCs/>
          <w:sz w:val="28"/>
          <w:szCs w:val="28"/>
          <w:rtl/>
          <w:lang w:bidi="fa-IR"/>
        </w:rPr>
      </w:pPr>
      <w:r w:rsidRPr="009D7C3A">
        <w:rPr>
          <w:rFonts w:cs="B Yagut" w:hint="cs"/>
          <w:b/>
          <w:bCs/>
          <w:sz w:val="28"/>
          <w:szCs w:val="28"/>
          <w:rtl/>
          <w:lang w:bidi="fa-IR"/>
        </w:rPr>
        <w:t>استاد راهنما:</w:t>
      </w:r>
    </w:p>
    <w:p w:rsidR="007F3D7E" w:rsidRPr="009D7C3A" w:rsidRDefault="007F3D7E" w:rsidP="007F3D7E">
      <w:pPr>
        <w:bidi/>
        <w:spacing w:line="360" w:lineRule="auto"/>
        <w:jc w:val="center"/>
        <w:rPr>
          <w:rFonts w:cs="B Yagut"/>
          <w:b/>
          <w:bCs/>
          <w:sz w:val="28"/>
          <w:szCs w:val="28"/>
          <w:rtl/>
          <w:lang w:bidi="fa-IR"/>
        </w:rPr>
      </w:pPr>
    </w:p>
    <w:p w:rsidR="007F3D7E" w:rsidRPr="009D7C3A" w:rsidRDefault="007F3D7E" w:rsidP="007F3D7E">
      <w:pPr>
        <w:bidi/>
        <w:spacing w:line="360" w:lineRule="auto"/>
        <w:jc w:val="center"/>
        <w:rPr>
          <w:rFonts w:cs="B Yagut"/>
          <w:b/>
          <w:bCs/>
          <w:sz w:val="28"/>
          <w:szCs w:val="28"/>
          <w:rtl/>
          <w:lang w:bidi="fa-IR"/>
        </w:rPr>
      </w:pPr>
      <w:r w:rsidRPr="009D7C3A">
        <w:rPr>
          <w:rFonts w:cs="B Yagut" w:hint="cs"/>
          <w:b/>
          <w:bCs/>
          <w:sz w:val="28"/>
          <w:szCs w:val="28"/>
          <w:rtl/>
          <w:lang w:bidi="fa-IR"/>
        </w:rPr>
        <w:t>دانشجو:</w:t>
      </w:r>
    </w:p>
    <w:p w:rsidR="0010063C" w:rsidRDefault="0010063C" w:rsidP="0010063C">
      <w:pPr>
        <w:bidi/>
        <w:spacing w:line="360" w:lineRule="auto"/>
        <w:rPr>
          <w:rFonts w:cs="B Yagut"/>
          <w:sz w:val="28"/>
          <w:szCs w:val="28"/>
          <w:lang w:bidi="fa-IR"/>
        </w:rPr>
      </w:pPr>
    </w:p>
    <w:p w:rsidR="007F3D7E" w:rsidRDefault="007F3D7E" w:rsidP="007F3D7E">
      <w:pPr>
        <w:bidi/>
        <w:spacing w:line="360" w:lineRule="auto"/>
        <w:rPr>
          <w:rFonts w:cs="B Yagut"/>
          <w:sz w:val="28"/>
          <w:szCs w:val="28"/>
          <w:lang w:bidi="fa-IR"/>
        </w:rPr>
      </w:pPr>
    </w:p>
    <w:p w:rsidR="007F3D7E" w:rsidRDefault="007F3D7E" w:rsidP="007F3D7E">
      <w:pPr>
        <w:bidi/>
        <w:spacing w:line="360" w:lineRule="auto"/>
        <w:rPr>
          <w:rFonts w:cs="B Yagut"/>
          <w:sz w:val="28"/>
          <w:szCs w:val="28"/>
          <w:rtl/>
          <w:lang w:bidi="fa-IR"/>
        </w:rPr>
      </w:pPr>
    </w:p>
    <w:p w:rsidR="0010063C" w:rsidRDefault="0010063C" w:rsidP="0010063C">
      <w:pPr>
        <w:bidi/>
        <w:spacing w:line="360" w:lineRule="auto"/>
        <w:rPr>
          <w:rFonts w:cs="B Yagut"/>
          <w:sz w:val="28"/>
          <w:szCs w:val="28"/>
          <w:rtl/>
          <w:lang w:bidi="fa-IR"/>
        </w:rPr>
      </w:pPr>
    </w:p>
    <w:p w:rsidR="0010063C" w:rsidRDefault="0010063C" w:rsidP="0010063C">
      <w:pPr>
        <w:bidi/>
        <w:spacing w:line="360" w:lineRule="auto"/>
        <w:rPr>
          <w:rFonts w:cs="B Yagut"/>
          <w:sz w:val="28"/>
          <w:szCs w:val="28"/>
          <w:rtl/>
          <w:lang w:bidi="fa-IR"/>
        </w:rPr>
      </w:pPr>
      <w:r>
        <w:rPr>
          <w:rFonts w:cs="B Yagut" w:hint="cs"/>
          <w:sz w:val="28"/>
          <w:szCs w:val="28"/>
          <w:rtl/>
          <w:lang w:bidi="fa-IR"/>
        </w:rPr>
        <w:t>مقدمه</w:t>
      </w:r>
    </w:p>
    <w:p w:rsidR="0010063C" w:rsidRDefault="0010063C" w:rsidP="0010063C">
      <w:pPr>
        <w:bidi/>
        <w:spacing w:line="360" w:lineRule="auto"/>
        <w:rPr>
          <w:rFonts w:cs="B Yagut"/>
          <w:sz w:val="28"/>
          <w:szCs w:val="28"/>
          <w:rtl/>
          <w:lang w:bidi="fa-IR"/>
        </w:rPr>
      </w:pPr>
      <w:r>
        <w:rPr>
          <w:rFonts w:cs="B Yagut" w:hint="cs"/>
          <w:sz w:val="28"/>
          <w:szCs w:val="28"/>
          <w:rtl/>
          <w:lang w:bidi="fa-IR"/>
        </w:rPr>
        <w:t>می‌توان گفت که حضور زنان در جوامع ورزشی از سال 1912 میلادی به بعد بوده است که البته به تدریج شاهد آن بودیم که زنان تقریبا در تمام رشته‌های ورزشی همچون مردان شرکت کردند.  وزنه برداری زنان،  بوکس زنان،  کشتی زنان و</w:t>
      </w:r>
      <w:r>
        <w:rPr>
          <w:rFonts w:cs="B Yagut"/>
          <w:sz w:val="28"/>
          <w:szCs w:val="28"/>
          <w:lang w:bidi="fa-IR"/>
        </w:rPr>
        <w:t xml:space="preserve"> ...</w:t>
      </w:r>
    </w:p>
    <w:p w:rsidR="0010063C" w:rsidRDefault="0010063C" w:rsidP="0010063C">
      <w:pPr>
        <w:bidi/>
        <w:spacing w:line="360" w:lineRule="auto"/>
        <w:rPr>
          <w:rFonts w:cs="B Yagut"/>
          <w:sz w:val="28"/>
          <w:szCs w:val="28"/>
          <w:lang w:bidi="fa-IR"/>
        </w:rPr>
      </w:pPr>
      <w:r>
        <w:rPr>
          <w:rFonts w:cs="B Yagut" w:hint="cs"/>
          <w:sz w:val="28"/>
          <w:szCs w:val="28"/>
          <w:rtl/>
          <w:lang w:bidi="fa-IR"/>
        </w:rPr>
        <w:t>زنان از نظر قدرت بدنی آنقدرها هم که تصورش می‌رود ضعیف نیستند. در حقیقت بله! زنان به طور کلی از نظر ماهیچه‌ای 30 درصد نسبت به مردان ضعیفترند. اما این ضعف با تمرینهای بدنسازی منسجم و استفاده از پروتئینهای درست قابل جبران است. به طور کلی می‌توان گفت که اکثر مردان از اکثر زنان قویترند. یا قویترین مرد جهان از قویترین زن جهان قویتر است. اما موارد زیادی هم دیده می‌شود که این فرمول کلیت ندارد. مخصوصاً در سنین نوجوانی دختران زیادی هستند از پسرهای همسنشان قویترند</w:t>
      </w:r>
      <w:r>
        <w:rPr>
          <w:rFonts w:cs="B Yagut"/>
          <w:sz w:val="28"/>
          <w:szCs w:val="28"/>
          <w:lang w:bidi="fa-IR"/>
        </w:rPr>
        <w:t>.</w:t>
      </w:r>
    </w:p>
    <w:p w:rsidR="0010063C" w:rsidRDefault="0010063C" w:rsidP="0010063C">
      <w:pPr>
        <w:bidi/>
        <w:spacing w:line="360" w:lineRule="auto"/>
        <w:rPr>
          <w:rFonts w:cs="B Yagut"/>
          <w:sz w:val="28"/>
          <w:szCs w:val="28"/>
          <w:lang w:bidi="fa-IR"/>
        </w:rPr>
      </w:pPr>
      <w:r>
        <w:rPr>
          <w:rFonts w:cs="B Yagut" w:hint="cs"/>
          <w:sz w:val="28"/>
          <w:szCs w:val="28"/>
          <w:rtl/>
          <w:lang w:bidi="fa-IR"/>
        </w:rPr>
        <w:t>آیا یک زن میان وزن می‌تواند یک مرد سنگین وزن را بلند کند ؟ پاسخ مثبت است. موارد زیادی دیده  شده  که یک زن شصت کیلوگرمی توانسته است که یک فرد صد کیلویی را به راحتی بلند کند. البته یک زن شصت  کیلوگرمی گاهی هم می‌تواند یک فرد فوق سنگین مثلاً 120 کیلوگرمی را نیز روی پشتش کول کند</w:t>
      </w:r>
      <w:r>
        <w:rPr>
          <w:rFonts w:cs="B Yagut"/>
          <w:sz w:val="28"/>
          <w:szCs w:val="28"/>
          <w:lang w:bidi="fa-IR"/>
        </w:rPr>
        <w:t>.</w:t>
      </w:r>
    </w:p>
    <w:p w:rsidR="0010063C" w:rsidRDefault="0010063C" w:rsidP="0010063C">
      <w:pPr>
        <w:bidi/>
        <w:spacing w:line="360" w:lineRule="auto"/>
        <w:rPr>
          <w:rFonts w:cs="B Yagut"/>
          <w:sz w:val="28"/>
          <w:szCs w:val="28"/>
          <w:lang w:bidi="fa-IR"/>
        </w:rPr>
      </w:pPr>
    </w:p>
    <w:p w:rsidR="0010063C" w:rsidRDefault="0010063C" w:rsidP="0010063C">
      <w:pPr>
        <w:bidi/>
        <w:spacing w:line="360" w:lineRule="auto"/>
        <w:rPr>
          <w:rFonts w:cs="B Yagut"/>
          <w:sz w:val="28"/>
          <w:szCs w:val="28"/>
          <w:lang w:bidi="fa-IR"/>
        </w:rPr>
      </w:pPr>
      <w:r>
        <w:rPr>
          <w:rFonts w:cs="B Yagut" w:hint="cs"/>
          <w:sz w:val="28"/>
          <w:szCs w:val="28"/>
          <w:rtl/>
          <w:lang w:bidi="fa-IR"/>
        </w:rPr>
        <w:t>آیا یک زن می‌تواند یک مرد را در کشتی آزاد شکست بدهد ؟  به ندرت اما پاسخ مثبت است. مخصوصا اگر  مهارتهای کشتی زن بالاتر باشد این امر امکانپذیر است. در کشورهایی مثل آمریکا در مسابقات کشتی آزاد  دبیرستانی، گاهی دخترانی هم پیدا میشوند که در مسابقات پسرانه شرکت می‌کنند و عنوان می‌آورند</w:t>
      </w:r>
      <w:r>
        <w:rPr>
          <w:rFonts w:cs="B Yagut"/>
          <w:sz w:val="28"/>
          <w:szCs w:val="28"/>
          <w:lang w:bidi="fa-IR"/>
        </w:rPr>
        <w:t xml:space="preserve"> .</w:t>
      </w:r>
    </w:p>
    <w:p w:rsidR="0010063C" w:rsidRDefault="0010063C" w:rsidP="0010063C">
      <w:pPr>
        <w:bidi/>
        <w:spacing w:line="360" w:lineRule="auto"/>
        <w:rPr>
          <w:rFonts w:cs="B Yagut"/>
          <w:sz w:val="28"/>
          <w:szCs w:val="28"/>
          <w:rtl/>
          <w:lang w:bidi="fa-IR"/>
        </w:rPr>
      </w:pPr>
      <w:r>
        <w:rPr>
          <w:rFonts w:cs="B Yagut" w:hint="cs"/>
          <w:sz w:val="28"/>
          <w:szCs w:val="28"/>
          <w:rtl/>
          <w:lang w:bidi="fa-IR"/>
        </w:rPr>
        <w:lastRenderedPageBreak/>
        <w:t>کلیات</w:t>
      </w:r>
    </w:p>
    <w:p w:rsidR="0010063C" w:rsidRDefault="0010063C" w:rsidP="0010063C">
      <w:pPr>
        <w:bidi/>
        <w:spacing w:line="360" w:lineRule="auto"/>
        <w:rPr>
          <w:rFonts w:cs="B Yagut"/>
          <w:sz w:val="28"/>
          <w:szCs w:val="28"/>
          <w:lang w:bidi="fa-IR"/>
        </w:rPr>
      </w:pPr>
      <w:r>
        <w:rPr>
          <w:rFonts w:cs="B Yagut" w:hint="cs"/>
          <w:sz w:val="28"/>
          <w:szCs w:val="28"/>
          <w:rtl/>
          <w:lang w:bidi="fa-IR"/>
        </w:rPr>
        <w:t>از آنجا که برروی ورزشکاران زن تحقیقات دقیق و گسترده ای صورت نگرفته است،یک اتفاق نظر کلی در مورد سطح عملکرد آنها وجود ندارد.وجود اختلافات فیزیولوژیک و نیز ساختاری بین جنس زن و مرد هم مزید بر علت شده است.اما با توجه به آنچه که تا به امروز میدانیم،به تعدادی از خصوصیات و ویژگی های جنس مونث در ارتباط با ورزش و فعالیت بدنی اشاره میکنیم.</w:t>
      </w:r>
    </w:p>
    <w:p w:rsidR="0010063C" w:rsidRDefault="0010063C" w:rsidP="0010063C">
      <w:pPr>
        <w:bidi/>
        <w:spacing w:line="360" w:lineRule="auto"/>
        <w:rPr>
          <w:rFonts w:cs="B Yagut"/>
          <w:sz w:val="28"/>
          <w:szCs w:val="28"/>
          <w:lang w:bidi="fa-IR"/>
        </w:rPr>
      </w:pPr>
      <w:r>
        <w:rPr>
          <w:rFonts w:cs="B Yagut" w:hint="cs"/>
          <w:sz w:val="28"/>
          <w:szCs w:val="28"/>
          <w:rtl/>
          <w:lang w:bidi="fa-IR"/>
        </w:rPr>
        <w:t>اگر چه بر اساس نظر سنجی ها،اکثر ورزشکاران زن معتقد به افت عملکرد بدنی در جریان دوران قاعدگی هستند،اما از لحاظ فیزیکی زنانی بوده اند که در طی زمان قاعدگی قادر به شکستن رکورد های جهانی شده اند.</w:t>
      </w:r>
    </w:p>
    <w:p w:rsidR="0010063C" w:rsidRDefault="0010063C" w:rsidP="0010063C">
      <w:pPr>
        <w:bidi/>
        <w:spacing w:line="360" w:lineRule="auto"/>
        <w:rPr>
          <w:rFonts w:cs="B Yagut"/>
          <w:sz w:val="28"/>
          <w:szCs w:val="28"/>
          <w:lang w:bidi="fa-IR"/>
        </w:rPr>
      </w:pPr>
      <w:r>
        <w:rPr>
          <w:rFonts w:cs="B Yagut" w:hint="cs"/>
          <w:sz w:val="28"/>
          <w:szCs w:val="28"/>
          <w:rtl/>
          <w:lang w:bidi="fa-IR"/>
        </w:rPr>
        <w:t>فعالیت ورزشی شدید باعث کاستن سطح استروژن خون میشود،اما لزوماً روی سطح عملکرد بدنی اثری نمی گذارد.</w:t>
      </w:r>
    </w:p>
    <w:p w:rsidR="0010063C" w:rsidRDefault="0010063C" w:rsidP="0010063C">
      <w:pPr>
        <w:bidi/>
        <w:spacing w:line="360" w:lineRule="auto"/>
        <w:rPr>
          <w:rFonts w:cs="B Yagut"/>
          <w:sz w:val="28"/>
          <w:szCs w:val="28"/>
          <w:lang w:bidi="fa-IR"/>
        </w:rPr>
      </w:pPr>
      <w:r>
        <w:rPr>
          <w:rFonts w:cs="B Yagut" w:hint="cs"/>
          <w:sz w:val="28"/>
          <w:szCs w:val="28"/>
          <w:rtl/>
          <w:lang w:bidi="fa-IR"/>
        </w:rPr>
        <w:t>در تمرینات با شدت برابر،اختلافی در میزان بروز آسیبهای ناشی از ورزش در زن ومرد دیده نمیشود.</w:t>
      </w:r>
    </w:p>
    <w:p w:rsidR="0010063C" w:rsidRDefault="0010063C" w:rsidP="0010063C">
      <w:pPr>
        <w:bidi/>
        <w:spacing w:line="360" w:lineRule="auto"/>
        <w:rPr>
          <w:rFonts w:cs="B Yagut"/>
          <w:sz w:val="28"/>
          <w:szCs w:val="28"/>
          <w:lang w:bidi="fa-IR"/>
        </w:rPr>
      </w:pPr>
      <w:r>
        <w:rPr>
          <w:rFonts w:cs="B Yagut" w:hint="cs"/>
          <w:sz w:val="28"/>
          <w:szCs w:val="28"/>
          <w:rtl/>
          <w:lang w:bidi="fa-IR"/>
        </w:rPr>
        <w:t>قرص های ضد بارداری احتمالاً سبب تغییرات چشمگیر فیزیولوژیک در بدن زن می شوند،اما تاثیر عمده ای روی عملکرد فرد نخواهند گذاشت.</w:t>
      </w:r>
    </w:p>
    <w:p w:rsidR="0010063C" w:rsidRDefault="0010063C" w:rsidP="0010063C">
      <w:pPr>
        <w:bidi/>
        <w:spacing w:line="360" w:lineRule="auto"/>
        <w:rPr>
          <w:rFonts w:cs="B Yagut"/>
          <w:sz w:val="28"/>
          <w:szCs w:val="28"/>
          <w:lang w:bidi="fa-IR"/>
        </w:rPr>
      </w:pPr>
      <w:r>
        <w:rPr>
          <w:rFonts w:cs="B Yagut" w:hint="cs"/>
          <w:sz w:val="28"/>
          <w:szCs w:val="28"/>
          <w:rtl/>
          <w:lang w:bidi="fa-IR"/>
        </w:rPr>
        <w:t>حاملگی در 2 تا 3 ماه اول،اثر منفی روی عملکرد نمی گذارد.لابد میدانید در المپیک سال 1956 ملبورن،3 تن از برندگان مدال طلا حامله بودند.حتی بعد از طی حاملگی اگر وضعیت جسمی و شکل پیش از حاملگی زن بازگردد،مشکلی در رقابتهای ورزشی نخواهد داشت.</w:t>
      </w:r>
    </w:p>
    <w:p w:rsidR="0010063C" w:rsidRDefault="0010063C" w:rsidP="0010063C">
      <w:pPr>
        <w:bidi/>
        <w:spacing w:line="360" w:lineRule="auto"/>
        <w:rPr>
          <w:rFonts w:cs="B Yagut"/>
          <w:sz w:val="28"/>
          <w:szCs w:val="28"/>
          <w:lang w:bidi="fa-IR"/>
        </w:rPr>
      </w:pPr>
      <w:r>
        <w:rPr>
          <w:rFonts w:cs="B Yagut" w:hint="cs"/>
          <w:sz w:val="28"/>
          <w:szCs w:val="28"/>
          <w:rtl/>
          <w:lang w:bidi="fa-IR"/>
        </w:rPr>
        <w:lastRenderedPageBreak/>
        <w:t>ورزش سبب بهبود دانسیته(تراکم)استخوانی زنان نمیشود بلکه فقط سبب حفظ آن میگردد.در صورت مصرف مقادیر کافی کلسیم،ورزش احتمالاً در شکل گیری استخوانهای قویتر کمک خواهد کرد.هیچ محدودیت سنی برای شرکت در ورزشهای استقامتی وجود ندارد.حتی زنان80 ساله هم توانایی شرکت منظم در دوهای ماراتن را دارند،گرچه که مدت زمان طی شده بیشتر خواهد بود.دقیقاً معلوم نیست که آیا زنان سریعتر می دوند یا مردان،فقط می دانیم که در ازای هر دهه عمر،زنان توانایی سرعت بخشی در دویدن به  میزان 14 متر در دقیقه دارند.در حالیکه این رقم برای مردان 7 متر در دقیقه است البته با توجه به اختلافات فیزیکی به نظر نمیرسد که زنان توانایی غلبه بر مردان در مسافتهای کوتاه را داشته باشند.اما عکس این موضوع در دوهای در مسافت طولانی صدق می کند که به نظر میرسد به علت چربی بالاتر موجود در بدن زنان است که به عنوان منبع انرژی عمل میکند.به علاوه تعریق ران در دماهای بالاتر،سبب حفظ و نگهداری بیشتر آب بدن خواهد شد.</w:t>
      </w:r>
    </w:p>
    <w:p w:rsidR="00A945A8" w:rsidRDefault="00A945A8"/>
    <w:sectPr w:rsidR="00A945A8"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10063C"/>
    <w:rsid w:val="0010063C"/>
    <w:rsid w:val="00630B77"/>
    <w:rsid w:val="007F3D7E"/>
    <w:rsid w:val="00A945A8"/>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E1B91-E121-4D53-B194-9AB9758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0063C"/>
    <w:rPr>
      <w:lang w:bidi="ar-SA"/>
    </w:rPr>
  </w:style>
  <w:style w:type="paragraph" w:styleId="Heading6">
    <w:name w:val="heading 6"/>
    <w:basedOn w:val="Normal"/>
    <w:next w:val="Normal"/>
    <w:link w:val="Heading6Char"/>
    <w:semiHidden/>
    <w:unhideWhenUsed/>
    <w:qFormat/>
    <w:rsid w:val="0010063C"/>
    <w:pPr>
      <w:keepNext/>
      <w:bidi/>
      <w:spacing w:after="0" w:line="360" w:lineRule="auto"/>
      <w:jc w:val="center"/>
      <w:outlineLvl w:val="5"/>
    </w:pPr>
    <w:rPr>
      <w:rFonts w:ascii="Times New Roman" w:eastAsia="Times New Roman" w:hAnsi="Times New Roman"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0063C"/>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100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63C"/>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2015-10-15T10:16:00Z</dcterms:created>
  <dcterms:modified xsi:type="dcterms:W3CDTF">2016-10-14T13:38:00Z</dcterms:modified>
</cp:coreProperties>
</file>