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80" w:rsidRDefault="008E6F80" w:rsidP="008E6F80">
      <w:pPr>
        <w:pStyle w:val="Heading6"/>
        <w:spacing w:line="266" w:lineRule="auto"/>
        <w:rPr>
          <w:sz w:val="36"/>
          <w:lang w:bidi="fa-IR"/>
        </w:rPr>
      </w:pPr>
      <w:bookmarkStart w:id="0" w:name="_Toc191825082"/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1" w:name="OLE_LINK2"/>
    </w:p>
    <w:p w:rsidR="008E6F80" w:rsidRDefault="008E6F80" w:rsidP="008E6F80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F80" w:rsidRDefault="008E6F80" w:rsidP="008E6F80">
      <w:pPr>
        <w:pStyle w:val="Heading6"/>
        <w:rPr>
          <w:rFonts w:hint="cs"/>
          <w:sz w:val="40"/>
          <w:szCs w:val="40"/>
          <w:rtl/>
          <w:lang w:bidi="fa-IR"/>
        </w:rPr>
      </w:pPr>
    </w:p>
    <w:p w:rsidR="008E6F80" w:rsidRDefault="008E6F80" w:rsidP="008E6F80">
      <w:pPr>
        <w:pStyle w:val="Heading6"/>
        <w:rPr>
          <w:rFonts w:hint="cs"/>
          <w:sz w:val="40"/>
          <w:szCs w:val="40"/>
          <w:rtl/>
          <w:lang w:bidi="fa-IR"/>
        </w:rPr>
      </w:pPr>
    </w:p>
    <w:p w:rsidR="008E6F80" w:rsidRDefault="008E6F80" w:rsidP="008E6F80">
      <w:pPr>
        <w:pStyle w:val="Heading6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8E6F80" w:rsidRDefault="008E6F80" w:rsidP="008E6F80">
      <w:pPr>
        <w:pStyle w:val="Heading6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8E6F80" w:rsidRDefault="008E6F80" w:rsidP="008E6F80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8E6F80" w:rsidRDefault="008E6F80" w:rsidP="008E6F80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8E6F80" w:rsidRDefault="008E6F80" w:rsidP="008E6F80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8E6F80" w:rsidRDefault="008E6F80" w:rsidP="008E6F80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</w:p>
    <w:p w:rsidR="008E6F80" w:rsidRDefault="008E6F80" w:rsidP="008E6F80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  <w:r>
        <w:rPr>
          <w:rFonts w:cs="B Jadid" w:hint="cs"/>
          <w:b/>
          <w:bCs/>
          <w:sz w:val="46"/>
          <w:szCs w:val="46"/>
          <w:rtl/>
          <w:lang w:bidi="fa-IR"/>
        </w:rPr>
        <w:t>اثرات مخاطرات ژئومورفولوژی درتوسعه شهری (مطالعه موردی : حوضه بجنورد)</w:t>
      </w:r>
    </w:p>
    <w:bookmarkEnd w:id="1"/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pStyle w:val="Heading1"/>
        <w:spacing w:line="216" w:lineRule="auto"/>
        <w:ind w:firstLine="227"/>
        <w:jc w:val="lowKashida"/>
        <w:rPr>
          <w:rFonts w:hint="cs"/>
          <w:color w:val="auto"/>
          <w:spacing w:val="-8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rPr>
          <w:rFonts w:hint="cs"/>
          <w:rtl/>
          <w:lang w:bidi="fa-IR"/>
        </w:rPr>
      </w:pPr>
    </w:p>
    <w:p w:rsidR="008E6F80" w:rsidRDefault="008E6F80" w:rsidP="008E6F80">
      <w:pPr>
        <w:pStyle w:val="Heading1"/>
        <w:spacing w:line="216" w:lineRule="auto"/>
        <w:ind w:firstLine="227"/>
        <w:jc w:val="lowKashida"/>
        <w:rPr>
          <w:rFonts w:hint="cs"/>
          <w:color w:val="auto"/>
          <w:spacing w:val="-8"/>
          <w:rtl/>
          <w:lang w:bidi="fa-IR"/>
        </w:rPr>
      </w:pPr>
      <w:r>
        <w:rPr>
          <w:rFonts w:hint="cs"/>
          <w:color w:val="auto"/>
          <w:spacing w:val="-8"/>
          <w:rtl/>
          <w:lang w:bidi="fa-IR"/>
        </w:rPr>
        <w:lastRenderedPageBreak/>
        <w:t>چکیده :</w:t>
      </w:r>
      <w:bookmarkEnd w:id="0"/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t>رساله حاضر که تحت عنوان اثرات مخاطرات ژئومورفولوژی در توسعه شهری (مطالعه موردی : حوضه بجنورد) به اتمام رسیده است، براساس تحلیل منابع موجود ، بازدیدهای مکرر از منطقه و برخی از نتایج آزمایشگاهی صورت گرفته و در هشت فصل به شرح زیر تنظیم شده است :</w:t>
      </w:r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t xml:space="preserve">در فصل اول ، کلیات طرح شامل چگونگی انتخاب موضوع تحقیق در منطقه بجنورد ، بیان مسئله و ضرورت تحقیق با پرسشهای آغازینی که در حوضه بجنورد قابل طرح بوده ، جهت رسیدن به اهداف مورد نظر مطالعات مشابه یا نزدیک به موضوع مورد نظر که قبلاً انجام گرفته ابزارها ، مواد و داده های موجود و قابل دسترس ؛ نقشه ها (زمین شناسی - توپوگرافی) در مقیاس های مختلف ؛ تصاویر ماهواره ای از دوره های متفاوت ، عکس های هوایی از دوره های مختلف مطرح شده است . در فصل دوم این پژوهش به زمین شناسی و مورفوتکتونیک منطقه مورد مطالعه پرداخته شده است . از آنجائیکه این واحد از فلات ایران در شمال شرق ، به صورت یک واحد مستقل شکل گرفته است ، تحول ساختمانی و چینه شناسی آن طی دوره های زمین شناسی بررسی و تشریح گردیده ؛ در ادامه مطالبی پیرامون فعالیت تکتونیکی در کپه داغ و قابلیت های لرزه خیزی منطقه و گسلهای موجود در حوضه مورد مطالعه قرار گرفته است . </w:t>
      </w:r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t xml:space="preserve">در فصل سوم داده های اقلیمی و تأثیر آن در مورفولوژی منطقه مورد مطالعه ، با استفاده از داده ها آماری ایستگاههای مجاور ، تعیین نوع اقلیم با استفاده از روش آمبرژه و دومارتن انجام گردیده ، تبخیر و تعرق ، رگبارهای کوتاه مدت (شدت - مدت) و تأثیر آن در مخاطرات ژئومورفولوژیکی (مثلاً سیل) مورد بحث شده است در بخش آخر این فصل پالئوکلیما و تأثیر آن در شکل گیری پوشش سطحی زمین، لس ها و برخی از اشکال مورفولوژیکی بررسی شده است .  </w:t>
      </w:r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t xml:space="preserve">در فصل چهارم به منظور برآورد مخاطرات  ژئومورفولوژیکی آبراهه ها  ،که در توسعه شهری این حوضه مؤثرین عامل محسوب می شوند. ویژگیهای آبراهه ای از نظر سیل خیزی ، مورفومتری ، شیب عمومی  ، ارتفاع ، فرسایش رسوب ، شیب و پروفیل مورد بررسی بوده است ، منطقه به زیر حوضه های هیدرولوژیک و مناطق غیر هیدرولوژیک (حوضه های شهری)،  تقسیم شده است آبراهه های مخاطره آمیز(سیل خیزی) آنها در توسعه شهری بجنورد جداگانه بررسی گردیده است. </w:t>
      </w:r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t xml:space="preserve">در فصل پنجم خصوصیات سنگ شناسی و رسوبی منطقه مورد مطالعه از نظر ژئومورفولوژی به عنوان دیگر عامل مهم مخاطرات ژئومورفولوژیکی و اثرات آنها در توسعه شهری ،مورد بررسی گرفته است ؛ ضمن تشریح واحدهای سنگی رسوبی و واحدهای رسوبی غیر سنگی اثرات آنها را در پایداری و ناپایداری جهت توسعه شهری ، خواص هر یک از سازندها در توسعه آبهای زیر زمینی ، مخاطرات مکانیکی خاک و قابلیت روان گرایی خاکهای جوان و رسوبات آبرفتی دوران چهارم در حوضه مورد بررسی و تحلیل واقع شده است . </w:t>
      </w:r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t>در فصل</w:t>
      </w:r>
      <w:r>
        <w:rPr>
          <w:rFonts w:cs="B Lotus" w:hint="cs"/>
          <w:color w:val="FF0000"/>
          <w:spacing w:val="-8"/>
          <w:sz w:val="28"/>
          <w:szCs w:val="28"/>
          <w:rtl/>
          <w:lang w:bidi="fa-IR"/>
        </w:rPr>
        <w:t xml:space="preserve"> ششم</w:t>
      </w:r>
      <w:r>
        <w:rPr>
          <w:rFonts w:cs="B Lotus" w:hint="cs"/>
          <w:spacing w:val="-8"/>
          <w:sz w:val="28"/>
          <w:szCs w:val="28"/>
          <w:rtl/>
          <w:lang w:bidi="fa-IR"/>
        </w:rPr>
        <w:t xml:space="preserve"> ،به قابلیت های مورفوتکتونیکی و مخاطره شناسی شهر بجنورد پرداخته است . ضمن تشریح تکامل تکتونکی ایران ، تحولات ساختاری و ساختمانی کپه داغ و ویژگیهای هندسی  چین ها در پیرامون حوضه و سر انجام به حوضه مورد مطالعه توجه شده است ، گسلها و انواع آن در حوضه مورد بررسی؛و با توجه به تأثیر تکتونیک در شکل زایی حوضه و شهر  ، نتایجی بدست آمده است زلزله های احتمالی در دوره بازگشتها و ضرایب آن محاسبه ، پتانسیل لرزه زایی برخی گسلهای فعال پیرامون حوضه تعیین گردید . </w:t>
      </w:r>
    </w:p>
    <w:p w:rsidR="008E6F80" w:rsidRDefault="008E6F80" w:rsidP="008E6F80">
      <w:pPr>
        <w:spacing w:line="216" w:lineRule="auto"/>
        <w:ind w:firstLine="227"/>
        <w:jc w:val="lowKashida"/>
        <w:rPr>
          <w:rFonts w:cs="B Lotus" w:hint="cs"/>
          <w:spacing w:val="-8"/>
          <w:sz w:val="28"/>
          <w:szCs w:val="28"/>
          <w:rtl/>
          <w:lang w:bidi="fa-IR"/>
        </w:rPr>
      </w:pPr>
      <w:r>
        <w:rPr>
          <w:rFonts w:cs="B Lotus" w:hint="cs"/>
          <w:spacing w:val="-8"/>
          <w:sz w:val="28"/>
          <w:szCs w:val="28"/>
          <w:rtl/>
          <w:lang w:bidi="fa-IR"/>
        </w:rPr>
        <w:lastRenderedPageBreak/>
        <w:t>در فصل</w:t>
      </w:r>
      <w:r>
        <w:rPr>
          <w:rFonts w:cs="B Lotus" w:hint="cs"/>
          <w:color w:val="FF0000"/>
          <w:spacing w:val="-8"/>
          <w:sz w:val="28"/>
          <w:szCs w:val="28"/>
          <w:rtl/>
          <w:lang w:bidi="fa-IR"/>
        </w:rPr>
        <w:t xml:space="preserve"> هفتم</w:t>
      </w:r>
      <w:r>
        <w:rPr>
          <w:rFonts w:cs="B Lotus" w:hint="cs"/>
          <w:spacing w:val="-8"/>
          <w:sz w:val="28"/>
          <w:szCs w:val="28"/>
          <w:rtl/>
          <w:lang w:bidi="fa-IR"/>
        </w:rPr>
        <w:t xml:space="preserve"> ، پیش بینی روند توسعه شهری و تأثیر آن برفرایندها ، مورد مطالعه و بررسی قرار گرفته است . در این فصل ضمن توجه به توسعه شهری ازادوار گذشته ، رشد جمعیت (به عنوان عامل مهم انسانی توسعه شهری بجنورد) ، در طی دوره آماری 1385 </w:t>
      </w:r>
      <w:r>
        <w:rPr>
          <w:rFonts w:hint="cs"/>
          <w:spacing w:val="-8"/>
          <w:sz w:val="28"/>
          <w:szCs w:val="28"/>
          <w:rtl/>
          <w:lang w:bidi="fa-IR"/>
        </w:rPr>
        <w:t>–</w:t>
      </w:r>
      <w:r>
        <w:rPr>
          <w:rFonts w:cs="B Lotus" w:hint="cs"/>
          <w:spacing w:val="-8"/>
          <w:sz w:val="28"/>
          <w:szCs w:val="28"/>
          <w:rtl/>
          <w:lang w:bidi="fa-IR"/>
        </w:rPr>
        <w:t xml:space="preserve"> 1335 مورد مطالعه ، نرخ رشد ، زاد  ولد و مرگ و میر و تأثیر آن در افزایش و کاهش جمعیت ، برآورد و پیش بینی جمعیت تا افق 1485 (یکصد سال) و نیازهای اساسی ؛آب (مصرف سرانه روزانه و سالانه) فضای مورد نیاز ، جهت توسعه شهری در طی یکصد سال آینده از مواردی است که در این فصل به آن پرداخته شده است . </w:t>
      </w:r>
    </w:p>
    <w:p w:rsidR="003A6CAF" w:rsidRDefault="003A6CAF">
      <w:pPr>
        <w:rPr>
          <w:rFonts w:hint="cs"/>
        </w:rPr>
      </w:pPr>
    </w:p>
    <w:sectPr w:rsidR="003A6CAF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E6F80"/>
    <w:rsid w:val="003A6CAF"/>
    <w:rsid w:val="008E6F80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E6F80"/>
    <w:pPr>
      <w:keepNext/>
      <w:outlineLvl w:val="0"/>
    </w:pPr>
    <w:rPr>
      <w:rFonts w:ascii="Arial" w:hAnsi="Arial" w:cs="B Lotus"/>
      <w:b/>
      <w:bCs/>
      <w:color w:val="3366FF"/>
      <w:kern w:val="32"/>
      <w:sz w:val="32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6F80"/>
    <w:pPr>
      <w:keepNext/>
      <w:ind w:left="-61" w:right="-90" w:firstLine="10"/>
      <w:jc w:val="center"/>
      <w:outlineLvl w:val="5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F80"/>
    <w:rPr>
      <w:rFonts w:ascii="Arial" w:eastAsia="Times New Roman" w:hAnsi="Arial" w:cs="B Lotus"/>
      <w:b/>
      <w:bCs/>
      <w:color w:val="3366FF"/>
      <w:kern w:val="32"/>
      <w:sz w:val="32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8E6F80"/>
    <w:rPr>
      <w:rFonts w:ascii="Times New Roman" w:eastAsia="Times New Roman" w:hAnsi="Times New Roman" w:cs="Yagut"/>
      <w:b/>
      <w:bCs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2015-10-01T11:57:00Z</dcterms:created>
  <dcterms:modified xsi:type="dcterms:W3CDTF">2015-10-01T11:57:00Z</dcterms:modified>
</cp:coreProperties>
</file>